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27" w:rsidRDefault="00C43B27" w:rsidP="00C43B27">
      <w:pPr>
        <w:pStyle w:val="Heading1"/>
        <w:jc w:val="center"/>
      </w:pP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</w:p>
    <w:p w:rsidR="00C43B27" w:rsidRDefault="00C43B27" w:rsidP="00C43B27">
      <w:pPr>
        <w:pStyle w:val="a3"/>
        <w:spacing w:before="74"/>
        <w:ind w:right="123" w:firstLine="427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 основного общего образования, с учётом распределённых по модулям проверяемых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 по</w:t>
      </w:r>
      <w:r>
        <w:rPr>
          <w:spacing w:val="-9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«Музыка»,</w:t>
      </w:r>
      <w:r>
        <w:rPr>
          <w:spacing w:val="4"/>
        </w:rPr>
        <w:t xml:space="preserve"> </w:t>
      </w:r>
      <w:r>
        <w:t>Примерной</w:t>
      </w:r>
      <w:r>
        <w:rPr>
          <w:spacing w:val="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proofErr w:type="gramEnd"/>
    </w:p>
    <w:p w:rsidR="00C43B27" w:rsidRDefault="00C43B27" w:rsidP="00C43B27">
      <w:pPr>
        <w:pStyle w:val="a3"/>
        <w:tabs>
          <w:tab w:val="left" w:pos="1589"/>
          <w:tab w:val="left" w:pos="3843"/>
          <w:tab w:val="left" w:pos="5229"/>
          <w:tab w:val="left" w:pos="6629"/>
          <w:tab w:val="left" w:pos="8021"/>
          <w:tab w:val="left" w:pos="8989"/>
        </w:tabs>
        <w:spacing w:before="76"/>
        <w:ind w:left="557"/>
        <w:jc w:val="left"/>
      </w:pPr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  <w:r>
        <w:tab/>
        <w:t>«МУЗЫКА»</w:t>
      </w:r>
      <w:r>
        <w:tab/>
        <w:t>Музыка</w:t>
      </w:r>
      <w:r>
        <w:tab/>
        <w:t>—</w:t>
      </w:r>
    </w:p>
    <w:p w:rsidR="00C43B27" w:rsidRDefault="00C43B27" w:rsidP="00C43B27">
      <w:pPr>
        <w:pStyle w:val="a3"/>
        <w:spacing w:before="1"/>
        <w:ind w:right="115"/>
      </w:pPr>
      <w:r>
        <w:t>универсальный антропологический феномен, неизменно присутствующий во всех культурах и</w:t>
      </w:r>
      <w:r>
        <w:rPr>
          <w:spacing w:val="1"/>
        </w:rPr>
        <w:t xml:space="preserve"> </w:t>
      </w:r>
      <w:r>
        <w:t>цивилизациях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интонационно 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порождать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разнообразные чувства и мысли, яркие художественные образы, для которых характерны, 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обобщённости,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глубокая</w:t>
      </w:r>
      <w:r>
        <w:rPr>
          <w:spacing w:val="56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психологической вовлечённости личности. Эта особенность открывает уникальный потенциал</w:t>
      </w:r>
      <w:r>
        <w:rPr>
          <w:spacing w:val="1"/>
        </w:rPr>
        <w:t xml:space="preserve"> </w:t>
      </w:r>
      <w:r>
        <w:t>для развития внутреннего мира человека, гармонизации его взаимоотношений с самим собой,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невербальном</w:t>
      </w:r>
      <w:r>
        <w:rPr>
          <w:spacing w:val="1"/>
        </w:rPr>
        <w:t xml:space="preserve"> </w:t>
      </w:r>
      <w:r>
        <w:t>уровне и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такие важнейшие качества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целостное восприятие мира, интуиция, сопереживание, содержательная рефлексия. 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требующего</w:t>
      </w:r>
      <w:r>
        <w:rPr>
          <w:spacing w:val="1"/>
        </w:rPr>
        <w:t xml:space="preserve"> </w:t>
      </w:r>
      <w:r>
        <w:t>перевода,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коммуникации, обеспечивает межличностное и социальное взаимодействие людей, в том числе</w:t>
      </w:r>
      <w:r>
        <w:rPr>
          <w:spacing w:val="1"/>
        </w:rPr>
        <w:t xml:space="preserve"> </w:t>
      </w:r>
      <w:r>
        <w:t>является</w:t>
      </w:r>
      <w:r>
        <w:rPr>
          <w:spacing w:val="20"/>
        </w:rPr>
        <w:t xml:space="preserve"> </w:t>
      </w:r>
      <w:r>
        <w:t>средством</w:t>
      </w:r>
      <w:r>
        <w:rPr>
          <w:spacing w:val="21"/>
        </w:rPr>
        <w:t xml:space="preserve"> </w:t>
      </w:r>
      <w:r>
        <w:t>сохранения</w:t>
      </w:r>
      <w:r>
        <w:rPr>
          <w:spacing w:val="2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передачи</w:t>
      </w:r>
      <w:r>
        <w:rPr>
          <w:spacing w:val="23"/>
        </w:rPr>
        <w:t xml:space="preserve"> </w:t>
      </w:r>
      <w:r>
        <w:t>идей</w:t>
      </w:r>
      <w:r>
        <w:rPr>
          <w:spacing w:val="2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смыслов,</w:t>
      </w:r>
      <w:r>
        <w:rPr>
          <w:spacing w:val="23"/>
        </w:rPr>
        <w:t xml:space="preserve"> </w:t>
      </w:r>
      <w:r>
        <w:t>рождённых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предыдущие</w:t>
      </w:r>
      <w:r>
        <w:rPr>
          <w:spacing w:val="16"/>
        </w:rPr>
        <w:t xml:space="preserve"> </w:t>
      </w:r>
      <w:r>
        <w:t>века</w:t>
      </w:r>
      <w:r>
        <w:rPr>
          <w:spacing w:val="24"/>
        </w:rPr>
        <w:t xml:space="preserve"> </w:t>
      </w:r>
      <w:r>
        <w:t>и</w:t>
      </w:r>
    </w:p>
    <w:p w:rsidR="00C43B27" w:rsidRDefault="00C43B27" w:rsidP="00C43B27">
      <w:pPr>
        <w:pStyle w:val="a3"/>
        <w:spacing w:before="71"/>
        <w:ind w:right="117"/>
      </w:pPr>
      <w:r>
        <w:t>отражённых в народной, духовной музыке, произведениях великих композиторов прошлого.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национальной идентичности. Родные интонации, мелодии и ритмы являются квинтэссенцией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кода,</w:t>
      </w:r>
      <w:r>
        <w:rPr>
          <w:spacing w:val="1"/>
        </w:rPr>
        <w:t xml:space="preserve"> </w:t>
      </w:r>
      <w:r>
        <w:t>сохраняющего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свёрнутом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передаваемую</w:t>
      </w:r>
      <w:r>
        <w:rPr>
          <w:spacing w:val="11"/>
        </w:rPr>
        <w:t xml:space="preserve"> </w:t>
      </w:r>
      <w:r>
        <w:t>музыкой</w:t>
      </w:r>
      <w:r>
        <w:rPr>
          <w:spacing w:val="16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только</w:t>
      </w:r>
      <w:r>
        <w:rPr>
          <w:spacing w:val="8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сознание,</w:t>
      </w:r>
      <w:r>
        <w:rPr>
          <w:spacing w:val="15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и</w:t>
      </w:r>
      <w:r>
        <w:rPr>
          <w:spacing w:val="16"/>
        </w:rPr>
        <w:t xml:space="preserve"> </w:t>
      </w:r>
      <w:proofErr w:type="gramStart"/>
      <w:r>
        <w:t>на</w:t>
      </w:r>
      <w:proofErr w:type="gramEnd"/>
      <w:r>
        <w:rPr>
          <w:spacing w:val="16"/>
        </w:rPr>
        <w:t xml:space="preserve"> </w:t>
      </w:r>
      <w:r>
        <w:t>более</w:t>
      </w:r>
      <w:r>
        <w:rPr>
          <w:spacing w:val="7"/>
        </w:rPr>
        <w:t xml:space="preserve"> </w:t>
      </w:r>
      <w:r>
        <w:t>глубоком</w:t>
      </w:r>
      <w:r>
        <w:rPr>
          <w:spacing w:val="25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подсознательном</w:t>
      </w:r>
    </w:p>
    <w:p w:rsidR="00C43B27" w:rsidRDefault="00C43B27" w:rsidP="00C43B27">
      <w:pPr>
        <w:pStyle w:val="a5"/>
        <w:numPr>
          <w:ilvl w:val="0"/>
          <w:numId w:val="1"/>
        </w:numPr>
        <w:tabs>
          <w:tab w:val="left" w:pos="443"/>
        </w:tabs>
        <w:ind w:right="106" w:firstLine="0"/>
      </w:pPr>
      <w:proofErr w:type="gramStart"/>
      <w:r>
        <w:t>уровне</w:t>
      </w:r>
      <w:proofErr w:type="gramEnd"/>
      <w:r>
        <w:t xml:space="preserve">. Музыка — </w:t>
      </w:r>
      <w:proofErr w:type="spellStart"/>
      <w:r>
        <w:t>временнóе</w:t>
      </w:r>
      <w:proofErr w:type="spellEnd"/>
      <w:r>
        <w:t xml:space="preserve"> искусство. В связи с этим важнейшим вкладом в развитие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времени, чуткость к распознаванию причинно-следственных связей и логики развития событий,</w:t>
      </w:r>
      <w:r>
        <w:rPr>
          <w:spacing w:val="-52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предвидении</w:t>
      </w:r>
      <w:r>
        <w:rPr>
          <w:spacing w:val="1"/>
        </w:rPr>
        <w:t xml:space="preserve"> </w:t>
      </w:r>
      <w:r>
        <w:t>будущего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прошлым.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развивает его абстрактное мышление, память и воображение, формирует умения и навыки в</w:t>
      </w:r>
      <w:r>
        <w:rPr>
          <w:spacing w:val="1"/>
        </w:rPr>
        <w:t xml:space="preserve"> </w:t>
      </w:r>
      <w:r>
        <w:t xml:space="preserve">сфере эмоционального интеллекта, способствует самореализации и </w:t>
      </w:r>
      <w:proofErr w:type="spellStart"/>
      <w:r>
        <w:t>самопринятию</w:t>
      </w:r>
      <w:proofErr w:type="spellEnd"/>
      <w:r>
        <w:t xml:space="preserve"> личности.</w:t>
      </w:r>
      <w:r>
        <w:rPr>
          <w:spacing w:val="1"/>
        </w:rPr>
        <w:t xml:space="preserve"> </w:t>
      </w:r>
      <w:r>
        <w:t xml:space="preserve">Таким </w:t>
      </w:r>
      <w:proofErr w:type="gramStart"/>
      <w:r>
        <w:t>образом</w:t>
      </w:r>
      <w:proofErr w:type="gramEnd"/>
      <w:r>
        <w:t xml:space="preserve"> музыкальное обучение и воспитание вносит огромный вклад в эстетическое и</w:t>
      </w:r>
      <w:r>
        <w:rPr>
          <w:spacing w:val="1"/>
        </w:rPr>
        <w:t xml:space="preserve"> </w:t>
      </w:r>
      <w:r>
        <w:t>нравственное развитие ребёнка, формирование всей системы ценностей. Рабочая программа</w:t>
      </w:r>
      <w:r>
        <w:rPr>
          <w:spacing w:val="1"/>
        </w:rPr>
        <w:t xml:space="preserve"> </w:t>
      </w:r>
      <w:r>
        <w:t>позволит учителю: — реализовать в процессе преподавания музыки современные подходы 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образования; — определить и структурировать планируемые результаты обучения и</w:t>
      </w:r>
      <w:r>
        <w:rPr>
          <w:spacing w:val="1"/>
        </w:rPr>
        <w:t xml:space="preserve"> </w:t>
      </w:r>
      <w:r>
        <w:t>содержание учебного 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по годам обучения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 ФГОС</w:t>
      </w:r>
      <w:r>
        <w:rPr>
          <w:spacing w:val="55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(утв.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1897,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 и дополнениями от 29 декабря 2014 г., 31 декабря 2015 г., 11 декабря 2020 г.);</w:t>
      </w:r>
      <w:r>
        <w:rPr>
          <w:spacing w:val="1"/>
        </w:rPr>
        <w:t xml:space="preserve"> </w:t>
      </w:r>
      <w:r>
        <w:t>Примерной основной образовательной программой основного общего образования (в редакции</w:t>
      </w:r>
      <w:r>
        <w:rPr>
          <w:spacing w:val="1"/>
        </w:rPr>
        <w:t xml:space="preserve"> </w:t>
      </w:r>
      <w:r>
        <w:t>протокола № 1/20 от 04.02.2020 Федерального учебно-методического объединения по общему</w:t>
      </w:r>
      <w:r>
        <w:rPr>
          <w:spacing w:val="1"/>
        </w:rPr>
        <w:t xml:space="preserve"> </w:t>
      </w:r>
      <w:r>
        <w:t xml:space="preserve">образованию); Примерной программой воспитания (одобрена решением Федерального </w:t>
      </w:r>
      <w:proofErr w:type="spellStart"/>
      <w:proofErr w:type="gramStart"/>
      <w:r>
        <w:t>учебно</w:t>
      </w:r>
      <w:proofErr w:type="spellEnd"/>
      <w:r>
        <w:t>-</w:t>
      </w:r>
      <w:r>
        <w:rPr>
          <w:spacing w:val="1"/>
        </w:rPr>
        <w:t xml:space="preserve"> </w:t>
      </w:r>
      <w:r>
        <w:t>методического</w:t>
      </w:r>
      <w:proofErr w:type="gramEnd"/>
      <w:r>
        <w:t xml:space="preserve"> объединения по общему образованию, протокол от 2 июня 2020 г. №2/20); —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рекомендованное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-52"/>
        </w:rPr>
        <w:t xml:space="preserve"> </w:t>
      </w:r>
      <w:r>
        <w:t>раздела/темы,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материала.</w:t>
      </w:r>
    </w:p>
    <w:p w:rsidR="00C43B27" w:rsidRDefault="00C43B27" w:rsidP="00C43B27">
      <w:pPr>
        <w:pStyle w:val="a3"/>
        <w:spacing w:before="78"/>
        <w:ind w:left="557"/>
        <w:jc w:val="left"/>
      </w:pPr>
      <w:r>
        <w:t>ЦЕЛИ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ИЗУЧЕНИЯ</w:t>
      </w:r>
      <w:r>
        <w:rPr>
          <w:spacing w:val="24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ПРЕДМЕТА</w:t>
      </w:r>
      <w:r>
        <w:rPr>
          <w:spacing w:val="18"/>
        </w:rPr>
        <w:t xml:space="preserve"> </w:t>
      </w:r>
      <w:r>
        <w:t>«МУЗЫКА»</w:t>
      </w:r>
      <w:r>
        <w:rPr>
          <w:spacing w:val="18"/>
        </w:rPr>
        <w:t xml:space="preserve"> </w:t>
      </w:r>
      <w:r>
        <w:t>Музыка</w:t>
      </w:r>
      <w:r>
        <w:rPr>
          <w:spacing w:val="27"/>
        </w:rPr>
        <w:t xml:space="preserve"> </w:t>
      </w:r>
      <w:r>
        <w:t>жизненно</w:t>
      </w:r>
    </w:p>
    <w:p w:rsidR="00C43B27" w:rsidRDefault="00C43B27" w:rsidP="00C43B27">
      <w:pPr>
        <w:pStyle w:val="a3"/>
        <w:spacing w:before="2"/>
        <w:ind w:right="106"/>
      </w:pPr>
      <w:proofErr w:type="gramStart"/>
      <w:r>
        <w:t>необходима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психики,</w:t>
      </w:r>
      <w:r>
        <w:rPr>
          <w:spacing w:val="1"/>
        </w:rPr>
        <w:t xml:space="preserve"> </w:t>
      </w:r>
      <w:r>
        <w:t xml:space="preserve">эмоциональной и интеллектуальной сфер, творческого потенциала. Признание </w:t>
      </w:r>
      <w:proofErr w:type="spellStart"/>
      <w:r>
        <w:t>самоценности</w:t>
      </w:r>
      <w:proofErr w:type="spellEnd"/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уникального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неприменимыми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утилитарности.</w:t>
      </w:r>
      <w:r>
        <w:rPr>
          <w:spacing w:val="1"/>
        </w:rPr>
        <w:t xml:space="preserve"> </w:t>
      </w:r>
      <w:r>
        <w:t>Основная 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духовной</w:t>
      </w:r>
      <w:r>
        <w:rPr>
          <w:spacing w:val="56"/>
        </w:rPr>
        <w:t xml:space="preserve"> </w:t>
      </w:r>
      <w:r>
        <w:t>культуры</w:t>
      </w:r>
      <w:r>
        <w:rPr>
          <w:spacing w:val="56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lastRenderedPageBreak/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интонационно-смысловое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художественно-творческого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миропонимания в единстве эмоциональной и познавательной сферы; 2) развитие потребности 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универсальной формы невербальной коммуникации между людьми разных эпох и народов,</w:t>
      </w:r>
      <w:r>
        <w:rPr>
          <w:spacing w:val="1"/>
        </w:rPr>
        <w:t xml:space="preserve"> </w:t>
      </w:r>
      <w:r>
        <w:t xml:space="preserve">эффективного способа </w:t>
      </w:r>
      <w:proofErr w:type="spellStart"/>
      <w:r>
        <w:t>автокоммуникации</w:t>
      </w:r>
      <w:proofErr w:type="spellEnd"/>
      <w:r>
        <w:t>;</w:t>
      </w:r>
      <w:proofErr w:type="gramEnd"/>
      <w:r>
        <w:t xml:space="preserve"> 3) формирование творческих способностей ребёнка,</w:t>
      </w:r>
      <w:r>
        <w:rPr>
          <w:spacing w:val="1"/>
        </w:rPr>
        <w:t xml:space="preserve"> </w:t>
      </w:r>
      <w:r>
        <w:t>развитие внутренней мотивации к интонационно-содержательной деятельности. Важнейшими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общечеловеческим духовным ценностям через личный психологический опыт эмоционально-</w:t>
      </w:r>
      <w:r>
        <w:rPr>
          <w:spacing w:val="1"/>
        </w:rPr>
        <w:t xml:space="preserve"> </w:t>
      </w:r>
      <w:r>
        <w:t>эстетического переживания. 2. Осознание социальной функции музыки. Стремление понять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человеческом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56"/>
        </w:rPr>
        <w:t xml:space="preserve"> </w:t>
      </w:r>
      <w:r>
        <w:t>музыкального</w:t>
      </w:r>
      <w:r>
        <w:rPr>
          <w:spacing w:val="56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Приверженность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многообразия.</w:t>
      </w:r>
      <w:r>
        <w:rPr>
          <w:spacing w:val="56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Формирование</w:t>
      </w:r>
      <w:r>
        <w:rPr>
          <w:spacing w:val="31"/>
        </w:rPr>
        <w:t xml:space="preserve"> </w:t>
      </w:r>
      <w:r>
        <w:t>целостного</w:t>
      </w:r>
      <w:r>
        <w:rPr>
          <w:spacing w:val="33"/>
        </w:rPr>
        <w:t xml:space="preserve"> </w:t>
      </w:r>
      <w:r>
        <w:t>представления</w:t>
      </w:r>
      <w:r>
        <w:rPr>
          <w:spacing w:val="44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t>комплексе</w:t>
      </w:r>
      <w:r>
        <w:rPr>
          <w:spacing w:val="32"/>
        </w:rPr>
        <w:t xml:space="preserve"> </w:t>
      </w:r>
      <w:r>
        <w:t>выразительных</w:t>
      </w:r>
      <w:r>
        <w:rPr>
          <w:spacing w:val="38"/>
        </w:rPr>
        <w:t xml:space="preserve"> </w:t>
      </w:r>
      <w:r>
        <w:t>средств</w:t>
      </w:r>
      <w:r>
        <w:rPr>
          <w:spacing w:val="39"/>
        </w:rPr>
        <w:t xml:space="preserve"> </w:t>
      </w:r>
      <w:r>
        <w:t>музыкального</w:t>
      </w:r>
    </w:p>
    <w:p w:rsidR="00C43B27" w:rsidRDefault="00C43B27" w:rsidP="00C43B27">
      <w:pPr>
        <w:pStyle w:val="a3"/>
        <w:spacing w:before="71"/>
        <w:ind w:right="112"/>
      </w:pPr>
      <w:r>
        <w:t>искусства. Освоение ключевых элементов музыкального языка, характерных для различных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стилей.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proofErr w:type="gramStart"/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совершенствование в предметных умениях и навыках, в том числе: а) слушание (расширение</w:t>
      </w:r>
      <w:r>
        <w:rPr>
          <w:spacing w:val="1"/>
        </w:rPr>
        <w:t xml:space="preserve"> </w:t>
      </w:r>
      <w:r>
        <w:t>приёмов и навыков вдумчивого, осмысленного восприятия музыки; аналитической, оценочной,</w:t>
      </w:r>
      <w:r>
        <w:rPr>
          <w:spacing w:val="1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прослушанным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произведением);</w:t>
      </w:r>
      <w:r>
        <w:rPr>
          <w:spacing w:val="1"/>
        </w:rPr>
        <w:t xml:space="preserve"> </w:t>
      </w:r>
      <w:r>
        <w:t>б)</w:t>
      </w:r>
      <w:r>
        <w:rPr>
          <w:spacing w:val="1"/>
        </w:rPr>
        <w:t xml:space="preserve"> </w:t>
      </w:r>
      <w:r>
        <w:t>исполнение (пение в различных манерах, составах, стилях; игра на доступных 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инструментах);</w:t>
      </w:r>
      <w:proofErr w:type="gramEnd"/>
      <w:r>
        <w:rPr>
          <w:spacing w:val="1"/>
        </w:rPr>
        <w:t xml:space="preserve"> </w:t>
      </w:r>
      <w:proofErr w:type="gramStart"/>
      <w:r>
        <w:t>в)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продуктов);</w:t>
      </w:r>
      <w:r>
        <w:rPr>
          <w:spacing w:val="1"/>
        </w:rPr>
        <w:t xml:space="preserve"> </w:t>
      </w:r>
      <w:r>
        <w:t>г)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 xml:space="preserve">инсценировка, танец, двигательное моделирование и др.); </w:t>
      </w:r>
      <w:proofErr w:type="spellStart"/>
      <w:r>
        <w:t>д</w:t>
      </w:r>
      <w:proofErr w:type="spellEnd"/>
      <w:r>
        <w:t>) творческие проекты, музыкально-</w:t>
      </w:r>
      <w:r>
        <w:rPr>
          <w:spacing w:val="1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(концерты,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представления);</w:t>
      </w:r>
      <w:r>
        <w:rPr>
          <w:spacing w:val="1"/>
        </w:rPr>
        <w:t xml:space="preserve"> </w:t>
      </w:r>
      <w:r>
        <w:t>е)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 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6.</w:t>
      </w:r>
      <w:proofErr w:type="gramEnd"/>
      <w:r>
        <w:t xml:space="preserve"> Расширение 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музыкантах,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активного,</w:t>
      </w:r>
      <w:r>
        <w:rPr>
          <w:spacing w:val="56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 лучших образцов народного и профессионального искусства родной страны и мира,</w:t>
      </w:r>
      <w:r>
        <w:rPr>
          <w:spacing w:val="-52"/>
        </w:rPr>
        <w:t xml:space="preserve"> </w:t>
      </w:r>
      <w:r>
        <w:t>ориентации в истории развития музыкального искусства и современной музыкальной культуре.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очерёдности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компоновки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proofErr w:type="gramStart"/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девятью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школьного обучения: модуль № 1 «Музыка моего края»; модуль № 2 «Народное 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России»;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мира»;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«Европейская</w:t>
      </w:r>
      <w:r>
        <w:rPr>
          <w:spacing w:val="1"/>
        </w:rPr>
        <w:t xml:space="preserve"> </w:t>
      </w:r>
      <w:r>
        <w:t>классическая музыка»;</w:t>
      </w:r>
      <w:proofErr w:type="gramEnd"/>
      <w:r>
        <w:t xml:space="preserve"> модуль № 5 «Русская классическая музыка»; модуль № 6 «Истоки и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европейской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музыки»;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«Современная</w:t>
      </w:r>
      <w:r>
        <w:rPr>
          <w:spacing w:val="55"/>
        </w:rPr>
        <w:t xml:space="preserve"> </w:t>
      </w:r>
      <w:r>
        <w:t>музыка:</w:t>
      </w:r>
      <w:r>
        <w:rPr>
          <w:spacing w:val="1"/>
        </w:rPr>
        <w:t xml:space="preserve"> </w:t>
      </w:r>
      <w:r>
        <w:t>основные жанры и направления»; модуль № 8 «Связь музыки с другими видами искусства»;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«Жанры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искусства».</w:t>
      </w:r>
    </w:p>
    <w:p w:rsidR="00C43B27" w:rsidRDefault="00C43B27" w:rsidP="00C43B27">
      <w:pPr>
        <w:pStyle w:val="a3"/>
        <w:spacing w:before="75"/>
        <w:ind w:left="557"/>
      </w:pPr>
      <w:r>
        <w:t>МЕСТО</w:t>
      </w:r>
      <w:r>
        <w:rPr>
          <w:spacing w:val="36"/>
        </w:rPr>
        <w:t xml:space="preserve"> </w:t>
      </w:r>
      <w:r>
        <w:t>УЧЕБНОГО</w:t>
      </w:r>
      <w:r>
        <w:rPr>
          <w:spacing w:val="37"/>
        </w:rPr>
        <w:t xml:space="preserve"> </w:t>
      </w:r>
      <w:r>
        <w:t>ПРЕДМЕТА</w:t>
      </w:r>
      <w:r>
        <w:rPr>
          <w:spacing w:val="37"/>
        </w:rPr>
        <w:t xml:space="preserve"> </w:t>
      </w:r>
      <w:r>
        <w:t>«МУЗЫКА»</w:t>
      </w:r>
      <w:r>
        <w:rPr>
          <w:spacing w:val="3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УЧЕБНОМ</w:t>
      </w:r>
      <w:r>
        <w:rPr>
          <w:spacing w:val="39"/>
        </w:rPr>
        <w:t xml:space="preserve"> </w:t>
      </w:r>
      <w:r>
        <w:t>ПЛАНЕ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proofErr w:type="gramStart"/>
      <w:r>
        <w:t>с</w:t>
      </w:r>
      <w:proofErr w:type="gramEnd"/>
    </w:p>
    <w:p w:rsidR="00C43B27" w:rsidRDefault="00C43B27" w:rsidP="00C43B27">
      <w:pPr>
        <w:pStyle w:val="a3"/>
        <w:spacing w:before="2"/>
        <w:ind w:right="111"/>
      </w:pPr>
      <w:r>
        <w:t>Федеральным государственным образовательным стандартом основного общего образования</w:t>
      </w:r>
      <w:r>
        <w:rPr>
          <w:spacing w:val="1"/>
        </w:rPr>
        <w:t xml:space="preserve"> </w:t>
      </w:r>
      <w:r>
        <w:t>учебный предмет «Музыка» входит в предметную область «Искусство», является обязательным</w:t>
      </w:r>
      <w:r>
        <w:rPr>
          <w:spacing w:val="-5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и преподаётся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основной</w:t>
      </w:r>
      <w:r>
        <w:rPr>
          <w:spacing w:val="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кла</w:t>
      </w:r>
      <w:proofErr w:type="gramStart"/>
      <w:r>
        <w:t>сс</w:t>
      </w:r>
      <w:r>
        <w:rPr>
          <w:spacing w:val="-4"/>
        </w:rPr>
        <w:t xml:space="preserve"> </w:t>
      </w:r>
      <w:r>
        <w:t>вкл</w:t>
      </w:r>
      <w:proofErr w:type="gramEnd"/>
      <w:r>
        <w:t>ючительно.</w:t>
      </w:r>
      <w:r>
        <w:rPr>
          <w:spacing w:val="5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предмета</w:t>
      </w:r>
    </w:p>
    <w:p w:rsidR="00C43B27" w:rsidRDefault="00C43B27" w:rsidP="00C43B27">
      <w:pPr>
        <w:pStyle w:val="a3"/>
        <w:ind w:right="105"/>
      </w:pPr>
      <w:r>
        <w:t>«Музыка»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proofErr w:type="spellStart"/>
      <w:r>
        <w:t>социокультурную</w:t>
      </w:r>
      <w:proofErr w:type="spellEnd"/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исследовательских и творческих проектах, в том числе основанных на </w:t>
      </w:r>
      <w:proofErr w:type="spellStart"/>
      <w:r>
        <w:t>межпредметных</w:t>
      </w:r>
      <w:proofErr w:type="spellEnd"/>
      <w:r>
        <w:t xml:space="preserve"> связях с</w:t>
      </w:r>
      <w:r>
        <w:rPr>
          <w:spacing w:val="1"/>
        </w:rPr>
        <w:t xml:space="preserve"> </w:t>
      </w:r>
      <w:r>
        <w:t xml:space="preserve">такими  </w:t>
      </w:r>
      <w:r>
        <w:rPr>
          <w:spacing w:val="26"/>
        </w:rPr>
        <w:t xml:space="preserve"> </w:t>
      </w:r>
      <w:r>
        <w:t xml:space="preserve">дисциплинами  </w:t>
      </w:r>
      <w:r>
        <w:rPr>
          <w:spacing w:val="27"/>
        </w:rPr>
        <w:t xml:space="preserve"> </w:t>
      </w:r>
      <w:r>
        <w:t xml:space="preserve">образовательной  </w:t>
      </w:r>
      <w:r>
        <w:rPr>
          <w:spacing w:val="31"/>
        </w:rPr>
        <w:t xml:space="preserve"> </w:t>
      </w:r>
      <w:r>
        <w:t xml:space="preserve">программы,  </w:t>
      </w:r>
      <w:r>
        <w:rPr>
          <w:spacing w:val="34"/>
        </w:rPr>
        <w:t xml:space="preserve"> </w:t>
      </w:r>
      <w:r>
        <w:t xml:space="preserve">как  </w:t>
      </w:r>
      <w:r>
        <w:rPr>
          <w:spacing w:val="28"/>
        </w:rPr>
        <w:t xml:space="preserve"> </w:t>
      </w:r>
      <w:r>
        <w:t xml:space="preserve">«Изобразительное  </w:t>
      </w:r>
      <w:r>
        <w:rPr>
          <w:spacing w:val="24"/>
        </w:rPr>
        <w:t xml:space="preserve"> </w:t>
      </w:r>
      <w:r>
        <w:t>искусство»,</w:t>
      </w:r>
    </w:p>
    <w:p w:rsidR="0000147B" w:rsidRDefault="00C43B27" w:rsidP="00C43B27">
      <w:pPr>
        <w:pStyle w:val="a3"/>
        <w:ind w:right="110"/>
      </w:pPr>
      <w:r>
        <w:t>«Литература», «География», «История», «Обществознание», «Иностранный язык» и др. Общее</w:t>
      </w:r>
      <w:r>
        <w:rPr>
          <w:spacing w:val="1"/>
        </w:rPr>
        <w:t xml:space="preserve"> </w:t>
      </w:r>
      <w:r>
        <w:t>число часов, отведённых на изучение предмета «Музыка» в 5 классе составляет 34 часа (не</w:t>
      </w:r>
      <w:r>
        <w:rPr>
          <w:spacing w:val="1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часа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sectPr w:rsidR="0000147B" w:rsidSect="00C43B2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B554A"/>
    <w:multiLevelType w:val="hybridMultilevel"/>
    <w:tmpl w:val="7A22DAF4"/>
    <w:lvl w:ilvl="0" w:tplc="427E3E0C">
      <w:numFmt w:val="bullet"/>
      <w:lvlText w:val="—"/>
      <w:lvlJc w:val="left"/>
      <w:pPr>
        <w:ind w:left="130" w:hanging="3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54B87E">
      <w:numFmt w:val="bullet"/>
      <w:lvlText w:val=""/>
      <w:lvlJc w:val="left"/>
      <w:pPr>
        <w:ind w:left="130" w:hanging="20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2CA8A6F0">
      <w:numFmt w:val="bullet"/>
      <w:lvlText w:val="•"/>
      <w:lvlJc w:val="left"/>
      <w:pPr>
        <w:ind w:left="1976" w:hanging="202"/>
      </w:pPr>
      <w:rPr>
        <w:rFonts w:hint="default"/>
        <w:lang w:val="ru-RU" w:eastAsia="en-US" w:bidi="ar-SA"/>
      </w:rPr>
    </w:lvl>
    <w:lvl w:ilvl="3" w:tplc="EEA860E2">
      <w:numFmt w:val="bullet"/>
      <w:lvlText w:val="•"/>
      <w:lvlJc w:val="left"/>
      <w:pPr>
        <w:ind w:left="2895" w:hanging="202"/>
      </w:pPr>
      <w:rPr>
        <w:rFonts w:hint="default"/>
        <w:lang w:val="ru-RU" w:eastAsia="en-US" w:bidi="ar-SA"/>
      </w:rPr>
    </w:lvl>
    <w:lvl w:ilvl="4" w:tplc="56E0355C">
      <w:numFmt w:val="bullet"/>
      <w:lvlText w:val="•"/>
      <w:lvlJc w:val="left"/>
      <w:pPr>
        <w:ind w:left="3813" w:hanging="202"/>
      </w:pPr>
      <w:rPr>
        <w:rFonts w:hint="default"/>
        <w:lang w:val="ru-RU" w:eastAsia="en-US" w:bidi="ar-SA"/>
      </w:rPr>
    </w:lvl>
    <w:lvl w:ilvl="5" w:tplc="51000260">
      <w:numFmt w:val="bullet"/>
      <w:lvlText w:val="•"/>
      <w:lvlJc w:val="left"/>
      <w:pPr>
        <w:ind w:left="4732" w:hanging="202"/>
      </w:pPr>
      <w:rPr>
        <w:rFonts w:hint="default"/>
        <w:lang w:val="ru-RU" w:eastAsia="en-US" w:bidi="ar-SA"/>
      </w:rPr>
    </w:lvl>
    <w:lvl w:ilvl="6" w:tplc="5A4CB038">
      <w:numFmt w:val="bullet"/>
      <w:lvlText w:val="•"/>
      <w:lvlJc w:val="left"/>
      <w:pPr>
        <w:ind w:left="5650" w:hanging="202"/>
      </w:pPr>
      <w:rPr>
        <w:rFonts w:hint="default"/>
        <w:lang w:val="ru-RU" w:eastAsia="en-US" w:bidi="ar-SA"/>
      </w:rPr>
    </w:lvl>
    <w:lvl w:ilvl="7" w:tplc="04C077A8">
      <w:numFmt w:val="bullet"/>
      <w:lvlText w:val="•"/>
      <w:lvlJc w:val="left"/>
      <w:pPr>
        <w:ind w:left="6568" w:hanging="202"/>
      </w:pPr>
      <w:rPr>
        <w:rFonts w:hint="default"/>
        <w:lang w:val="ru-RU" w:eastAsia="en-US" w:bidi="ar-SA"/>
      </w:rPr>
    </w:lvl>
    <w:lvl w:ilvl="8" w:tplc="C7CE9BDA">
      <w:numFmt w:val="bullet"/>
      <w:lvlText w:val="•"/>
      <w:lvlJc w:val="left"/>
      <w:pPr>
        <w:ind w:left="7487" w:hanging="20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43B27"/>
    <w:rsid w:val="0000147B"/>
    <w:rsid w:val="00C43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3B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43B27"/>
    <w:pPr>
      <w:ind w:left="130"/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C43B27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C43B27"/>
    <w:pPr>
      <w:ind w:left="557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43B27"/>
    <w:pPr>
      <w:ind w:left="130" w:firstLine="42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1425</Words>
  <Characters>8127</Characters>
  <Application>Microsoft Office Word</Application>
  <DocSecurity>0</DocSecurity>
  <Lines>67</Lines>
  <Paragraphs>19</Paragraphs>
  <ScaleCrop>false</ScaleCrop>
  <Company/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2022-11-15T17:44:00Z</dcterms:created>
  <dcterms:modified xsi:type="dcterms:W3CDTF">2022-11-15T17:45:00Z</dcterms:modified>
</cp:coreProperties>
</file>