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00" w:rsidRPr="00A82600" w:rsidRDefault="00A82600" w:rsidP="0078306C">
      <w:pPr>
        <w:suppressAutoHyphens/>
        <w:spacing w:after="0" w:line="240" w:lineRule="auto"/>
        <w:ind w:left="4536"/>
        <w:jc w:val="right"/>
        <w:outlineLvl w:val="0"/>
        <w:rPr>
          <w:rFonts w:ascii="Times New Roman" w:eastAsia="Calibri" w:hAnsi="Times New Roman" w:cs="Times New Roman"/>
          <w:b/>
          <w:i/>
          <w:kern w:val="2"/>
          <w:sz w:val="20"/>
          <w:szCs w:val="28"/>
        </w:rPr>
      </w:pPr>
      <w:r w:rsidRPr="00A82600">
        <w:rPr>
          <w:rFonts w:ascii="Times New Roman" w:eastAsia="Calibri" w:hAnsi="Times New Roman" w:cs="Times New Roman"/>
          <w:b/>
          <w:i/>
          <w:kern w:val="2"/>
          <w:sz w:val="20"/>
          <w:szCs w:val="28"/>
        </w:rPr>
        <w:t>УТВЕРЖДЕНА</w:t>
      </w:r>
    </w:p>
    <w:p w:rsidR="00A82600" w:rsidRPr="00A82600" w:rsidRDefault="00A82600" w:rsidP="0078306C">
      <w:pPr>
        <w:suppressAutoHyphens/>
        <w:spacing w:after="0" w:line="240" w:lineRule="auto"/>
        <w:ind w:left="4536"/>
        <w:jc w:val="right"/>
        <w:outlineLvl w:val="1"/>
        <w:rPr>
          <w:rFonts w:ascii="Times New Roman" w:eastAsia="Calibri" w:hAnsi="Times New Roman" w:cs="Times New Roman"/>
          <w:b/>
          <w:i/>
          <w:kern w:val="2"/>
          <w:sz w:val="20"/>
          <w:szCs w:val="28"/>
        </w:rPr>
      </w:pPr>
      <w:r w:rsidRPr="00A82600">
        <w:rPr>
          <w:rFonts w:ascii="Times New Roman" w:eastAsia="Calibri" w:hAnsi="Times New Roman" w:cs="Times New Roman"/>
          <w:b/>
          <w:i/>
          <w:kern w:val="2"/>
          <w:sz w:val="20"/>
          <w:szCs w:val="28"/>
        </w:rPr>
        <w:t>приказом Министерства просвещения</w:t>
      </w:r>
    </w:p>
    <w:p w:rsidR="00A82600" w:rsidRPr="00A82600" w:rsidRDefault="00A82600" w:rsidP="0078306C">
      <w:pPr>
        <w:suppressAutoHyphens/>
        <w:spacing w:after="0" w:line="240" w:lineRule="auto"/>
        <w:ind w:left="4536"/>
        <w:jc w:val="right"/>
        <w:outlineLvl w:val="1"/>
        <w:rPr>
          <w:rFonts w:ascii="Times New Roman" w:eastAsia="Calibri" w:hAnsi="Times New Roman" w:cs="Times New Roman"/>
          <w:b/>
          <w:i/>
          <w:kern w:val="2"/>
          <w:sz w:val="20"/>
          <w:szCs w:val="28"/>
        </w:rPr>
      </w:pPr>
      <w:r w:rsidRPr="00A82600">
        <w:rPr>
          <w:rFonts w:ascii="Times New Roman" w:eastAsia="Calibri" w:hAnsi="Times New Roman" w:cs="Times New Roman"/>
          <w:b/>
          <w:i/>
          <w:kern w:val="2"/>
          <w:sz w:val="20"/>
          <w:szCs w:val="28"/>
        </w:rPr>
        <w:t>Российской Федерации</w:t>
      </w:r>
    </w:p>
    <w:p w:rsidR="00A82600" w:rsidRPr="00A82600" w:rsidRDefault="00A82600" w:rsidP="0078306C">
      <w:pPr>
        <w:suppressAutoHyphens/>
        <w:spacing w:after="0" w:line="240" w:lineRule="auto"/>
        <w:ind w:left="4536"/>
        <w:jc w:val="right"/>
        <w:outlineLvl w:val="0"/>
        <w:rPr>
          <w:rFonts w:ascii="Times New Roman" w:eastAsia="Calibri" w:hAnsi="Times New Roman" w:cs="Times New Roman"/>
          <w:b/>
          <w:i/>
          <w:kern w:val="2"/>
          <w:sz w:val="20"/>
          <w:szCs w:val="28"/>
        </w:rPr>
      </w:pPr>
      <w:r>
        <w:rPr>
          <w:rFonts w:ascii="Times New Roman" w:eastAsia="Calibri" w:hAnsi="Times New Roman" w:cs="Times New Roman"/>
          <w:b/>
          <w:i/>
          <w:kern w:val="2"/>
          <w:sz w:val="20"/>
          <w:szCs w:val="28"/>
        </w:rPr>
        <w:t>от « 18 » 05. 2023 г. № 372</w:t>
      </w:r>
    </w:p>
    <w:p w:rsidR="00A82600" w:rsidRDefault="00A82600" w:rsidP="00A82600">
      <w:pPr>
        <w:pStyle w:val="paragraph"/>
        <w:spacing w:before="0" w:beforeAutospacing="0" w:after="0" w:afterAutospacing="0" w:line="276" w:lineRule="auto"/>
        <w:ind w:left="-851"/>
        <w:jc w:val="right"/>
        <w:textAlignment w:val="baseline"/>
        <w:rPr>
          <w:rStyle w:val="normaltextrun"/>
          <w:b/>
          <w:bCs/>
        </w:rPr>
      </w:pPr>
    </w:p>
    <w:p w:rsidR="00A82600" w:rsidRPr="00A82600" w:rsidRDefault="00A82600" w:rsidP="00A82600">
      <w:pPr>
        <w:pStyle w:val="paragraph"/>
        <w:spacing w:before="0" w:beforeAutospacing="0" w:after="0" w:afterAutospacing="0" w:line="276" w:lineRule="auto"/>
        <w:ind w:left="-851"/>
        <w:jc w:val="center"/>
        <w:textAlignment w:val="baseline"/>
      </w:pPr>
      <w:r w:rsidRPr="00A82600">
        <w:rPr>
          <w:rStyle w:val="normaltextrun"/>
          <w:b/>
          <w:bCs/>
        </w:rPr>
        <w:t>Аннотация</w:t>
      </w:r>
    </w:p>
    <w:p w:rsidR="00A82600" w:rsidRPr="00A82600" w:rsidRDefault="00A82600" w:rsidP="00A82600">
      <w:pPr>
        <w:pStyle w:val="paragraph"/>
        <w:spacing w:before="0" w:beforeAutospacing="0" w:after="0" w:afterAutospacing="0" w:line="276" w:lineRule="auto"/>
        <w:ind w:left="-851"/>
        <w:jc w:val="center"/>
        <w:textAlignment w:val="baseline"/>
        <w:rPr>
          <w:rStyle w:val="normaltextrun"/>
          <w:b/>
          <w:bCs/>
        </w:rPr>
      </w:pPr>
      <w:r w:rsidRPr="00A82600">
        <w:rPr>
          <w:rStyle w:val="normaltextrun"/>
          <w:b/>
          <w:bCs/>
        </w:rPr>
        <w:t>к основной образовательной программе начального общего образования</w:t>
      </w:r>
    </w:p>
    <w:p w:rsidR="00A82600" w:rsidRPr="00A82600" w:rsidRDefault="00A82600" w:rsidP="00A82600">
      <w:pPr>
        <w:pStyle w:val="paragraph"/>
        <w:spacing w:before="0" w:beforeAutospacing="0" w:after="0" w:afterAutospacing="0" w:line="276" w:lineRule="auto"/>
        <w:ind w:left="-851"/>
        <w:jc w:val="center"/>
        <w:textAlignment w:val="baseline"/>
      </w:pPr>
      <w:r w:rsidRPr="00A82600">
        <w:rPr>
          <w:rStyle w:val="normaltextrun"/>
          <w:b/>
          <w:bCs/>
        </w:rPr>
        <w:t>МКОУ «</w:t>
      </w:r>
      <w:r>
        <w:rPr>
          <w:rStyle w:val="normaltextrun"/>
          <w:b/>
          <w:bCs/>
        </w:rPr>
        <w:t>ОСОШ имени Героя Советского Союза А. Д. Виноградова</w:t>
      </w:r>
      <w:r w:rsidRPr="00A82600">
        <w:rPr>
          <w:rStyle w:val="normaltextrun"/>
          <w:b/>
          <w:bCs/>
        </w:rPr>
        <w:t>»</w:t>
      </w:r>
    </w:p>
    <w:p w:rsidR="00A82600" w:rsidRPr="00A82600" w:rsidRDefault="00A82600" w:rsidP="00A82600">
      <w:pPr>
        <w:pStyle w:val="paragraph"/>
        <w:spacing w:before="0" w:beforeAutospacing="0" w:after="0" w:afterAutospacing="0" w:line="276" w:lineRule="auto"/>
        <w:ind w:left="-851"/>
        <w:jc w:val="both"/>
        <w:textAlignment w:val="baseline"/>
      </w:pPr>
      <w:r w:rsidRPr="00A82600">
        <w:rPr>
          <w:rStyle w:val="eop"/>
        </w:rPr>
        <w:t> </w:t>
      </w:r>
    </w:p>
    <w:p w:rsidR="00A82600" w:rsidRPr="00A82600" w:rsidRDefault="00A82600" w:rsidP="00A82600">
      <w:pPr>
        <w:autoSpaceDE w:val="0"/>
        <w:autoSpaceDN w:val="0"/>
        <w:adjustRightInd w:val="0"/>
        <w:spacing w:after="0"/>
        <w:ind w:left="-851"/>
        <w:jc w:val="both"/>
        <w:rPr>
          <w:rFonts w:ascii="Times New Roman" w:hAnsi="Times New Roman" w:cs="Times New Roman"/>
          <w:sz w:val="24"/>
          <w:szCs w:val="24"/>
        </w:rPr>
      </w:pPr>
      <w:r w:rsidRPr="00A82600">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       </w:t>
      </w:r>
      <w:r w:rsidRPr="00A82600">
        <w:rPr>
          <w:rFonts w:ascii="Times New Roman" w:hAnsi="Times New Roman" w:cs="Times New Roman"/>
          <w:sz w:val="24"/>
          <w:szCs w:val="24"/>
        </w:rPr>
        <w:t xml:space="preserve">Основная образовательная программа </w:t>
      </w:r>
      <w:r>
        <w:rPr>
          <w:rFonts w:ascii="Times New Roman" w:hAnsi="Times New Roman" w:cs="Times New Roman"/>
          <w:sz w:val="24"/>
          <w:szCs w:val="24"/>
        </w:rPr>
        <w:t xml:space="preserve">начального </w:t>
      </w:r>
      <w:r w:rsidRPr="00A82600">
        <w:rPr>
          <w:rFonts w:ascii="Times New Roman" w:hAnsi="Times New Roman" w:cs="Times New Roman"/>
          <w:sz w:val="24"/>
          <w:szCs w:val="24"/>
        </w:rPr>
        <w:t>общего образования МКОУ «ОСОШ имени Героя Советского Союза А. Д. Виноградова» составлена на основе тр</w:t>
      </w:r>
      <w:r>
        <w:rPr>
          <w:rFonts w:ascii="Times New Roman" w:hAnsi="Times New Roman" w:cs="Times New Roman"/>
          <w:sz w:val="24"/>
          <w:szCs w:val="24"/>
        </w:rPr>
        <w:t>ебований ФГОС Н</w:t>
      </w:r>
      <w:r w:rsidRPr="00A82600">
        <w:rPr>
          <w:rFonts w:ascii="Times New Roman" w:hAnsi="Times New Roman" w:cs="Times New Roman"/>
          <w:sz w:val="24"/>
          <w:szCs w:val="24"/>
        </w:rPr>
        <w:t xml:space="preserve">ОО, Федеральной образовательной программы </w:t>
      </w:r>
      <w:r>
        <w:rPr>
          <w:rFonts w:ascii="Times New Roman" w:hAnsi="Times New Roman" w:cs="Times New Roman"/>
          <w:sz w:val="24"/>
          <w:szCs w:val="24"/>
        </w:rPr>
        <w:t xml:space="preserve">начального </w:t>
      </w:r>
      <w:r w:rsidRPr="00A82600">
        <w:rPr>
          <w:rFonts w:ascii="Times New Roman" w:hAnsi="Times New Roman" w:cs="Times New Roman"/>
          <w:sz w:val="24"/>
          <w:szCs w:val="24"/>
        </w:rPr>
        <w:t xml:space="preserve">общего образования. Программа соответствует основным принципам государственной политики РФ в области образования, определяет перспективные направления деятельности школы в связи с имеющимся социальным заказом и прогнозом его изменений; направлена на становление и формирование личности обучающегося, его готовности к ответственному выбору траектории обучения </w:t>
      </w:r>
      <w:r>
        <w:rPr>
          <w:rFonts w:ascii="Times New Roman" w:hAnsi="Times New Roman" w:cs="Times New Roman"/>
          <w:sz w:val="24"/>
          <w:szCs w:val="24"/>
        </w:rPr>
        <w:t>по завершении основной школы</w:t>
      </w:r>
      <w:r>
        <w:rPr>
          <w:rStyle w:val="normaltextrun"/>
        </w:rPr>
        <w:t xml:space="preserve">        </w:t>
      </w:r>
    </w:p>
    <w:p w:rsidR="00596DAF" w:rsidRPr="00596DAF" w:rsidRDefault="00596DAF" w:rsidP="00596DAF">
      <w:pPr>
        <w:widowControl w:val="0"/>
        <w:spacing w:after="0"/>
        <w:ind w:left="-851" w:firstLine="709"/>
        <w:jc w:val="both"/>
        <w:rPr>
          <w:rFonts w:ascii="Times New Roman" w:eastAsia="Calibri" w:hAnsi="Times New Roman" w:cs="Times New Roman"/>
          <w:sz w:val="24"/>
        </w:rPr>
      </w:pPr>
      <w:r w:rsidRPr="00596DAF">
        <w:rPr>
          <w:rFonts w:ascii="Times New Roman" w:eastAsia="SchoolBookSanPin" w:hAnsi="Times New Roman" w:cs="Times New Roman"/>
          <w:sz w:val="24"/>
          <w:szCs w:val="28"/>
        </w:rPr>
        <w:t xml:space="preserve">Федеральная образовательная программа начального общего образования (далее – ФОП НОО) разработана в соответствии </w:t>
      </w:r>
      <w:r w:rsidRPr="00596DAF">
        <w:rPr>
          <w:rFonts w:ascii="Times New Roman" w:eastAsia="Calibri" w:hAnsi="Times New Roman" w:cs="Times New Roman"/>
          <w:spacing w:val="-4"/>
          <w:sz w:val="24"/>
          <w:szCs w:val="28"/>
        </w:rPr>
        <w:t xml:space="preserve">с </w:t>
      </w:r>
      <w:r w:rsidRPr="00596DAF">
        <w:rPr>
          <w:rFonts w:ascii="Times New Roman" w:eastAsia="Calibri" w:hAnsi="Times New Roman" w:cs="Times New Roman"/>
          <w:sz w:val="24"/>
        </w:rPr>
        <w:t xml:space="preserve">Порядком </w:t>
      </w:r>
      <w:r w:rsidRPr="00596DAF">
        <w:rPr>
          <w:rFonts w:ascii="Times New Roman" w:eastAsia="Calibri" w:hAnsi="Times New Roman" w:cs="Times New Roman"/>
          <w:spacing w:val="-4"/>
          <w:sz w:val="24"/>
          <w:szCs w:val="28"/>
        </w:rPr>
        <w:t>разработки и утверждения федеральных основных общеобразовательных программ</w:t>
      </w:r>
      <w:r w:rsidRPr="00596DAF">
        <w:rPr>
          <w:rFonts w:ascii="Times New Roman" w:eastAsia="Calibri" w:hAnsi="Times New Roman" w:cs="Times New Roman"/>
          <w:sz w:val="24"/>
        </w:rPr>
        <w:t>,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proofErr w:type="gramStart"/>
      <w:r w:rsidRPr="00596DAF">
        <w:rPr>
          <w:rFonts w:ascii="Times New Roman" w:eastAsia="Calibri" w:hAnsi="Times New Roman" w:cs="Times New Roman"/>
          <w:sz w:val="24"/>
        </w:rPr>
        <w:t xml:space="preserve">Содержание ФОП НОО представлено </w:t>
      </w:r>
      <w:r w:rsidRPr="00596DAF">
        <w:rPr>
          <w:rFonts w:ascii="Times New Roman" w:eastAsia="SchoolBookSanPin" w:hAnsi="Times New Roman" w:cs="Times New Roman"/>
          <w:sz w:val="24"/>
          <w:szCs w:val="28"/>
        </w:rPr>
        <w:t>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596DAF">
        <w:rPr>
          <w:rFonts w:ascii="Times New Roman" w:eastAsia="SchoolBookSanPin" w:hAnsi="Times New Roman" w:cs="Times New Roman"/>
          <w:sz w:val="24"/>
          <w:szCs w:val="28"/>
          <w:vertAlign w:val="superscript"/>
        </w:rPr>
        <w:footnoteReference w:id="1"/>
      </w:r>
      <w:r w:rsidRPr="00596DAF">
        <w:rPr>
          <w:rFonts w:ascii="Times New Roman" w:eastAsia="SchoolBookSanPin" w:hAnsi="Times New Roman" w:cs="Times New Roman"/>
          <w:sz w:val="24"/>
          <w:szCs w:val="28"/>
        </w:rPr>
        <w:t>.</w:t>
      </w:r>
      <w:proofErr w:type="gramEnd"/>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 xml:space="preserve">При разработке ООП НОО </w:t>
      </w:r>
      <w:r>
        <w:rPr>
          <w:rFonts w:ascii="Times New Roman" w:eastAsia="SchoolBookSanPin" w:hAnsi="Times New Roman" w:cs="Times New Roman"/>
          <w:sz w:val="24"/>
          <w:szCs w:val="28"/>
        </w:rPr>
        <w:t xml:space="preserve">МКОУ «ОСОШ имени Героя Советского Союза А. Д. Виноградова» </w:t>
      </w:r>
      <w:r w:rsidRPr="00596DAF">
        <w:rPr>
          <w:rFonts w:ascii="Times New Roman" w:eastAsia="SchoolBookSanPin" w:hAnsi="Times New Roman" w:cs="Times New Roman"/>
          <w:sz w:val="24"/>
          <w:szCs w:val="28"/>
        </w:rPr>
        <w:t>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596DAF">
        <w:rPr>
          <w:rFonts w:ascii="Times New Roman" w:eastAsia="SchoolBookSanPin" w:hAnsi="Times New Roman" w:cs="Times New Roman"/>
          <w:sz w:val="24"/>
          <w:szCs w:val="28"/>
          <w:vertAlign w:val="superscript"/>
        </w:rPr>
        <w:footnoteReference w:id="2"/>
      </w:r>
      <w:r w:rsidRPr="00596DAF">
        <w:rPr>
          <w:rFonts w:ascii="Times New Roman" w:eastAsia="SchoolBookSanPin" w:hAnsi="Times New Roman" w:cs="Times New Roman"/>
          <w:sz w:val="24"/>
          <w:szCs w:val="28"/>
        </w:rPr>
        <w:t xml:space="preserve">. </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 xml:space="preserve">ФОП НОО </w:t>
      </w:r>
      <w:r>
        <w:rPr>
          <w:rFonts w:ascii="Times New Roman" w:eastAsia="SchoolBookSanPin" w:hAnsi="Times New Roman" w:cs="Times New Roman"/>
          <w:sz w:val="24"/>
          <w:szCs w:val="28"/>
        </w:rPr>
        <w:t xml:space="preserve">МКОУ «ОСОШ имени Героя Советского Союза А. Д. Виноградова» </w:t>
      </w:r>
      <w:r w:rsidRPr="00596DAF">
        <w:rPr>
          <w:rFonts w:ascii="Times New Roman" w:eastAsia="SchoolBookSanPin" w:hAnsi="Times New Roman" w:cs="Times New Roman"/>
          <w:sz w:val="24"/>
          <w:szCs w:val="28"/>
        </w:rPr>
        <w:t>включает три раздела: целевой, содержательный, организационный</w:t>
      </w:r>
      <w:r w:rsidRPr="00596DAF">
        <w:rPr>
          <w:rFonts w:ascii="Times New Roman" w:eastAsia="SchoolBookSanPin" w:hAnsi="Times New Roman" w:cs="Times New Roman"/>
          <w:sz w:val="24"/>
          <w:szCs w:val="28"/>
          <w:vertAlign w:val="superscript"/>
        </w:rPr>
        <w:footnoteReference w:id="3"/>
      </w:r>
      <w:r w:rsidRPr="00596DAF">
        <w:rPr>
          <w:rFonts w:ascii="Times New Roman" w:eastAsia="SchoolBookSanPin" w:hAnsi="Times New Roman" w:cs="Times New Roman"/>
          <w:sz w:val="24"/>
          <w:szCs w:val="28"/>
        </w:rPr>
        <w:t>.</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lastRenderedPageBreak/>
        <w:t> 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596DAF">
        <w:rPr>
          <w:rFonts w:ascii="Times New Roman" w:eastAsia="SchoolBookSanPin" w:hAnsi="Times New Roman" w:cs="Times New Roman"/>
          <w:sz w:val="24"/>
          <w:szCs w:val="28"/>
          <w:vertAlign w:val="superscript"/>
        </w:rPr>
        <w:footnoteReference w:id="4"/>
      </w:r>
      <w:r w:rsidRPr="00596DAF">
        <w:rPr>
          <w:rFonts w:ascii="Times New Roman" w:eastAsia="SchoolBookSanPin" w:hAnsi="Times New Roman" w:cs="Times New Roman"/>
          <w:sz w:val="24"/>
          <w:szCs w:val="28"/>
        </w:rPr>
        <w:t>.</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 Целевой раздел ФОП НОО включает:</w:t>
      </w:r>
    </w:p>
    <w:p w:rsid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пояснительную записку;</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 xml:space="preserve">планируемые результаты освоения </w:t>
      </w:r>
      <w:proofErr w:type="gramStart"/>
      <w:r w:rsidRPr="00596DAF">
        <w:rPr>
          <w:rFonts w:ascii="Times New Roman" w:eastAsia="SchoolBookSanPin" w:hAnsi="Times New Roman" w:cs="Times New Roman"/>
          <w:sz w:val="24"/>
          <w:szCs w:val="28"/>
        </w:rPr>
        <w:t>обучающимися</w:t>
      </w:r>
      <w:proofErr w:type="gramEnd"/>
      <w:r w:rsidRPr="00596DAF">
        <w:rPr>
          <w:rFonts w:ascii="Times New Roman" w:eastAsia="SchoolBookSanPin" w:hAnsi="Times New Roman" w:cs="Times New Roman"/>
          <w:sz w:val="24"/>
          <w:szCs w:val="28"/>
        </w:rPr>
        <w:t xml:space="preserve"> ФОП НОО;</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систему оценки достижения планируемых результатов освоения ФОП НОО</w:t>
      </w:r>
      <w:r w:rsidRPr="00596DAF">
        <w:rPr>
          <w:rFonts w:ascii="Times New Roman" w:eastAsia="SchoolBookSanPin" w:hAnsi="Times New Roman" w:cs="Times New Roman"/>
          <w:sz w:val="24"/>
          <w:szCs w:val="28"/>
          <w:vertAlign w:val="superscript"/>
        </w:rPr>
        <w:footnoteReference w:id="5"/>
      </w:r>
      <w:r w:rsidRPr="00596DAF">
        <w:rPr>
          <w:rFonts w:ascii="Times New Roman" w:eastAsia="SchoolBookSanPin" w:hAnsi="Times New Roman" w:cs="Times New Roman"/>
          <w:sz w:val="24"/>
          <w:szCs w:val="28"/>
        </w:rPr>
        <w:t>.</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Пояснительная записка целевого раздела ФОП НОО раскрывает:</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принципы формирования и механизмы реализации ФОП НОО, в том числе посредством реализации индивидуальных учебных планов;</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общую характеристику ФОП НОО.</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 xml:space="preserve">Содержательный раздел ФОП НОО включает следующие программы, ориентированные на достижение предметных, </w:t>
      </w:r>
      <w:proofErr w:type="spellStart"/>
      <w:r w:rsidRPr="00596DAF">
        <w:rPr>
          <w:rFonts w:ascii="Times New Roman" w:eastAsia="SchoolBookSanPin" w:hAnsi="Times New Roman" w:cs="Times New Roman"/>
          <w:sz w:val="24"/>
          <w:szCs w:val="28"/>
        </w:rPr>
        <w:t>метапредметных</w:t>
      </w:r>
      <w:proofErr w:type="spellEnd"/>
      <w:r w:rsidRPr="00596DAF">
        <w:rPr>
          <w:rFonts w:ascii="Times New Roman" w:eastAsia="SchoolBookSanPin" w:hAnsi="Times New Roman" w:cs="Times New Roman"/>
          <w:sz w:val="24"/>
          <w:szCs w:val="28"/>
        </w:rPr>
        <w:t xml:space="preserve"> и личностных результатов:</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федеральные рабочие программы учебных предметов;</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 xml:space="preserve">программу формирования универсальных учебных действий </w:t>
      </w:r>
      <w:proofErr w:type="gramStart"/>
      <w:r w:rsidRPr="00596DAF">
        <w:rPr>
          <w:rFonts w:ascii="Times New Roman" w:eastAsia="SchoolBookSanPin" w:hAnsi="Times New Roman" w:cs="Times New Roman"/>
          <w:sz w:val="24"/>
          <w:szCs w:val="28"/>
        </w:rPr>
        <w:t>у</w:t>
      </w:r>
      <w:proofErr w:type="gramEnd"/>
      <w:r w:rsidRPr="00596DAF">
        <w:rPr>
          <w:rFonts w:ascii="Times New Roman" w:eastAsia="SchoolBookSanPin" w:hAnsi="Times New Roman" w:cs="Times New Roman"/>
          <w:sz w:val="24"/>
          <w:szCs w:val="28"/>
        </w:rPr>
        <w:t xml:space="preserve"> обучающихся</w:t>
      </w:r>
      <w:r w:rsidRPr="00596DAF">
        <w:rPr>
          <w:rFonts w:ascii="Times New Roman" w:eastAsia="SchoolBookSanPin" w:hAnsi="Times New Roman" w:cs="Times New Roman"/>
          <w:sz w:val="24"/>
          <w:szCs w:val="28"/>
          <w:vertAlign w:val="superscript"/>
        </w:rPr>
        <w:footnoteReference w:id="6"/>
      </w:r>
      <w:r w:rsidRPr="00596DAF">
        <w:rPr>
          <w:rFonts w:ascii="Times New Roman" w:eastAsia="SchoolBookSanPin" w:hAnsi="Times New Roman" w:cs="Times New Roman"/>
          <w:sz w:val="24"/>
          <w:szCs w:val="28"/>
        </w:rPr>
        <w:t>;</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федеральную рабочую программу воспитания.</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 xml:space="preserve">Программа формирования универсальных учебных действий </w:t>
      </w:r>
      <w:proofErr w:type="gramStart"/>
      <w:r w:rsidRPr="00596DAF">
        <w:rPr>
          <w:rFonts w:ascii="Times New Roman" w:eastAsia="SchoolBookSanPin" w:hAnsi="Times New Roman" w:cs="Times New Roman"/>
          <w:sz w:val="24"/>
          <w:szCs w:val="28"/>
        </w:rPr>
        <w:t>у</w:t>
      </w:r>
      <w:proofErr w:type="gramEnd"/>
      <w:r w:rsidRPr="00596DAF">
        <w:rPr>
          <w:rFonts w:ascii="Times New Roman" w:eastAsia="SchoolBookSanPin" w:hAnsi="Times New Roman" w:cs="Times New Roman"/>
          <w:sz w:val="24"/>
          <w:szCs w:val="28"/>
        </w:rPr>
        <w:t xml:space="preserve"> обучающихся содержит:</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описание взаимосвязи универсальных учебных действий с содержанием учебных предметов;</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характеристики регулятивных, познавательных, коммуникативных универсальных учебных действий обучающихся</w:t>
      </w:r>
      <w:r w:rsidRPr="00596DAF">
        <w:rPr>
          <w:rFonts w:ascii="Times New Roman" w:eastAsia="SchoolBookSanPin" w:hAnsi="Times New Roman" w:cs="Times New Roman"/>
          <w:sz w:val="24"/>
          <w:szCs w:val="28"/>
          <w:vertAlign w:val="superscript"/>
        </w:rPr>
        <w:footnoteReference w:id="7"/>
      </w:r>
      <w:r w:rsidRPr="00596DAF">
        <w:rPr>
          <w:rFonts w:ascii="Times New Roman" w:eastAsia="SchoolBookSanPin" w:hAnsi="Times New Roman" w:cs="Times New Roman"/>
          <w:sz w:val="24"/>
          <w:szCs w:val="28"/>
        </w:rPr>
        <w:t>.</w:t>
      </w:r>
    </w:p>
    <w:p w:rsidR="00596DAF" w:rsidRPr="00596DAF" w:rsidRDefault="00596DAF" w:rsidP="00596DAF">
      <w:pPr>
        <w:spacing w:after="0"/>
        <w:ind w:left="-851" w:firstLine="709"/>
        <w:jc w:val="both"/>
        <w:rPr>
          <w:rFonts w:ascii="Times New Roman" w:eastAsia="SchoolBookSanPin" w:hAnsi="Times New Roman" w:cs="Times New Roman"/>
          <w:sz w:val="24"/>
          <w:szCs w:val="28"/>
        </w:rPr>
      </w:pPr>
      <w:proofErr w:type="spellStart"/>
      <w:proofErr w:type="gramStart"/>
      <w:r w:rsidRPr="00596DAF">
        <w:rPr>
          <w:rFonts w:ascii="Times New Roman" w:eastAsia="SchoolBookSanPin" w:hAnsi="Times New Roman" w:cs="Times New Roman"/>
          <w:sz w:val="24"/>
          <w:szCs w:val="28"/>
        </w:rPr>
        <w:t>Сформированность</w:t>
      </w:r>
      <w:proofErr w:type="spellEnd"/>
      <w:r w:rsidRPr="00596DAF">
        <w:rPr>
          <w:rFonts w:ascii="Times New Roman" w:eastAsia="SchoolBookSanPin" w:hAnsi="Times New Roman" w:cs="Times New Roman"/>
          <w:sz w:val="24"/>
          <w:szCs w:val="28"/>
        </w:rPr>
        <w:t xml:space="preserve"> универсальных учебных действий у обучающих определяется на этапе завершения ими освоения программы начального общего образования</w:t>
      </w:r>
      <w:r w:rsidRPr="00596DAF">
        <w:rPr>
          <w:rFonts w:ascii="Times New Roman" w:eastAsia="SchoolBookSanPin" w:hAnsi="Times New Roman" w:cs="Times New Roman"/>
          <w:sz w:val="24"/>
          <w:szCs w:val="28"/>
          <w:vertAlign w:val="superscript"/>
        </w:rPr>
        <w:footnoteReference w:id="8"/>
      </w:r>
      <w:r w:rsidRPr="00596DAF">
        <w:rPr>
          <w:rFonts w:ascii="Times New Roman" w:eastAsia="SchoolBookSanPin" w:hAnsi="Times New Roman" w:cs="Times New Roman"/>
          <w:sz w:val="24"/>
          <w:szCs w:val="28"/>
        </w:rPr>
        <w:t>.</w:t>
      </w:r>
      <w:proofErr w:type="gramEnd"/>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proofErr w:type="gramStart"/>
      <w:r w:rsidRPr="00596DAF">
        <w:rPr>
          <w:rFonts w:ascii="Times New Roman" w:eastAsia="SchoolBookSanPin" w:hAnsi="Times New Roman" w:cs="Times New Roman"/>
          <w:sz w:val="24"/>
          <w:szCs w:val="28"/>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96DAF">
        <w:rPr>
          <w:rFonts w:ascii="Times New Roman" w:eastAsia="SchoolBookSanPin" w:hAnsi="Times New Roman" w:cs="Times New Roman"/>
          <w:sz w:val="24"/>
          <w:szCs w:val="28"/>
          <w:vertAlign w:val="superscript"/>
        </w:rPr>
        <w:footnoteReference w:id="9"/>
      </w:r>
      <w:proofErr w:type="gramEnd"/>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14.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596DAF">
        <w:rPr>
          <w:rFonts w:ascii="Times New Roman" w:eastAsia="SchoolBookSanPin" w:hAnsi="Times New Roman" w:cs="Times New Roman"/>
          <w:sz w:val="24"/>
          <w:szCs w:val="28"/>
          <w:vertAlign w:val="superscript"/>
        </w:rPr>
        <w:footnoteReference w:id="10"/>
      </w:r>
      <w:r w:rsidRPr="00596DAF">
        <w:rPr>
          <w:rFonts w:ascii="Times New Roman" w:eastAsia="SchoolBookSanPin" w:hAnsi="Times New Roman" w:cs="Times New Roman"/>
          <w:sz w:val="24"/>
          <w:szCs w:val="28"/>
        </w:rPr>
        <w:t>.</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 xml:space="preserve">15.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w:t>
      </w:r>
      <w:r w:rsidRPr="00596DAF">
        <w:rPr>
          <w:rFonts w:ascii="Times New Roman" w:eastAsia="SchoolBookSanPin" w:hAnsi="Times New Roman" w:cs="Times New Roman"/>
          <w:sz w:val="24"/>
          <w:szCs w:val="28"/>
        </w:rPr>
        <w:lastRenderedPageBreak/>
        <w:t>другими институтами воспитания</w:t>
      </w:r>
      <w:r w:rsidRPr="00596DAF">
        <w:rPr>
          <w:rFonts w:ascii="Times New Roman" w:eastAsia="SchoolBookSanPin" w:hAnsi="Times New Roman" w:cs="Times New Roman"/>
          <w:sz w:val="24"/>
          <w:szCs w:val="28"/>
          <w:vertAlign w:val="superscript"/>
        </w:rPr>
        <w:footnoteReference w:id="11"/>
      </w:r>
      <w:r w:rsidRPr="00596DAF">
        <w:rPr>
          <w:rFonts w:ascii="Times New Roman" w:eastAsia="SchoolBookSanPin" w:hAnsi="Times New Roman" w:cs="Times New Roman"/>
          <w:sz w:val="24"/>
          <w:szCs w:val="28"/>
        </w:rPr>
        <w:t>.</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596DAF">
        <w:rPr>
          <w:rFonts w:ascii="Times New Roman" w:eastAsia="SchoolBookSanPin" w:hAnsi="Times New Roman" w:cs="Times New Roman"/>
          <w:sz w:val="24"/>
          <w:szCs w:val="28"/>
          <w:vertAlign w:val="superscript"/>
        </w:rPr>
        <w:footnoteReference w:id="12"/>
      </w:r>
      <w:r w:rsidRPr="00596DAF">
        <w:rPr>
          <w:rFonts w:ascii="Times New Roman" w:eastAsia="SchoolBookSanPin" w:hAnsi="Times New Roman" w:cs="Times New Roman"/>
          <w:sz w:val="24"/>
          <w:szCs w:val="28"/>
        </w:rPr>
        <w:t xml:space="preserve"> и включает:</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федеральный учебный план;</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федеральный календарный учебный график;</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план внеурочной деятельности;</w:t>
      </w:r>
    </w:p>
    <w:p w:rsidR="00596DAF" w:rsidRPr="00596DAF" w:rsidRDefault="00596DAF" w:rsidP="00596DAF">
      <w:pPr>
        <w:spacing w:after="0"/>
        <w:ind w:left="-851" w:firstLine="709"/>
        <w:jc w:val="both"/>
        <w:rPr>
          <w:rFonts w:ascii="Times New Roman" w:eastAsia="SchoolBookSanPin" w:hAnsi="Times New Roman" w:cs="Times New Roman"/>
          <w:sz w:val="28"/>
          <w:szCs w:val="28"/>
        </w:rPr>
      </w:pPr>
      <w:r>
        <w:rPr>
          <w:rFonts w:ascii="Times New Roman" w:eastAsia="SchoolBookSanPin" w:hAnsi="Times New Roman" w:cs="Times New Roman"/>
          <w:sz w:val="24"/>
          <w:szCs w:val="28"/>
        </w:rPr>
        <w:t xml:space="preserve">- </w:t>
      </w:r>
      <w:r w:rsidRPr="00596DAF">
        <w:rPr>
          <w:rFonts w:ascii="Times New Roman" w:eastAsia="SchoolBookSanPin" w:hAnsi="Times New Roman" w:cs="Times New Roman"/>
          <w:sz w:val="24"/>
          <w:szCs w:val="28"/>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sidRPr="00596DAF">
        <w:rPr>
          <w:rFonts w:ascii="Times New Roman" w:eastAsia="SchoolBookSanPin" w:hAnsi="Times New Roman" w:cs="Times New Roman"/>
          <w:sz w:val="28"/>
          <w:szCs w:val="28"/>
        </w:rPr>
        <w:t>.</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r w:rsidRPr="00596DAF">
        <w:rPr>
          <w:rFonts w:ascii="Times New Roman" w:eastAsia="SchoolBookSanPin" w:hAnsi="Times New Roman" w:cs="Times New Roman"/>
          <w:sz w:val="24"/>
          <w:szCs w:val="28"/>
        </w:rPr>
        <w:t>ООП СОО МКОУ «ОСОШ имени Героя Советского Союза А.Д. Виноградова»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596DAF" w:rsidRPr="00596DAF" w:rsidRDefault="00596DAF" w:rsidP="00596DAF">
      <w:pPr>
        <w:widowControl w:val="0"/>
        <w:spacing w:after="0"/>
        <w:ind w:left="-851" w:firstLine="709"/>
        <w:jc w:val="both"/>
        <w:rPr>
          <w:rFonts w:ascii="Times New Roman" w:eastAsia="SchoolBookSanPin" w:hAnsi="Times New Roman" w:cs="Times New Roman"/>
          <w:sz w:val="24"/>
          <w:szCs w:val="28"/>
        </w:rPr>
      </w:pPr>
    </w:p>
    <w:p w:rsidR="00596DAF" w:rsidRPr="00596DAF" w:rsidRDefault="00596DAF" w:rsidP="00596DAF">
      <w:pPr>
        <w:spacing w:after="0"/>
        <w:ind w:left="-851"/>
        <w:jc w:val="both"/>
        <w:rPr>
          <w:rFonts w:ascii="Times New Roman" w:eastAsia="SchoolBookSanPin" w:hAnsi="Times New Roman" w:cs="Times New Roman"/>
          <w:sz w:val="24"/>
          <w:szCs w:val="28"/>
        </w:rPr>
      </w:pPr>
    </w:p>
    <w:p w:rsidR="00802CF6" w:rsidRDefault="00802CF6"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bookmarkStart w:id="0" w:name="_GoBack"/>
      <w:bookmarkEnd w:id="0"/>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Default="00FD5A45" w:rsidP="00596DAF">
      <w:pPr>
        <w:ind w:left="-851"/>
        <w:jc w:val="both"/>
        <w:rPr>
          <w:rFonts w:ascii="Times New Roman" w:hAnsi="Times New Roman" w:cs="Times New Roman"/>
          <w:szCs w:val="24"/>
        </w:rPr>
      </w:pPr>
    </w:p>
    <w:p w:rsidR="00FD5A45" w:rsidRPr="00596DAF" w:rsidRDefault="00FD5A45" w:rsidP="00596DAF">
      <w:pPr>
        <w:ind w:left="-851"/>
        <w:jc w:val="both"/>
        <w:rPr>
          <w:rFonts w:ascii="Times New Roman" w:hAnsi="Times New Roman" w:cs="Times New Roman"/>
          <w:szCs w:val="24"/>
        </w:rPr>
      </w:pPr>
    </w:p>
    <w:sectPr w:rsidR="00FD5A45" w:rsidRPr="00596DAF" w:rsidSect="00A82600">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4E2" w:rsidRDefault="005754E2" w:rsidP="00596DAF">
      <w:pPr>
        <w:spacing w:after="0" w:line="240" w:lineRule="auto"/>
      </w:pPr>
      <w:r>
        <w:separator/>
      </w:r>
    </w:p>
  </w:endnote>
  <w:endnote w:type="continuationSeparator" w:id="0">
    <w:p w:rsidR="005754E2" w:rsidRDefault="005754E2" w:rsidP="00596D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4E2" w:rsidRDefault="005754E2" w:rsidP="00596DAF">
      <w:pPr>
        <w:spacing w:after="0" w:line="240" w:lineRule="auto"/>
      </w:pPr>
      <w:r>
        <w:separator/>
      </w:r>
    </w:p>
  </w:footnote>
  <w:footnote w:type="continuationSeparator" w:id="0">
    <w:p w:rsidR="005754E2" w:rsidRDefault="005754E2" w:rsidP="00596DAF">
      <w:pPr>
        <w:spacing w:after="0" w:line="240" w:lineRule="auto"/>
      </w:pPr>
      <w:r>
        <w:continuationSeparator/>
      </w:r>
    </w:p>
  </w:footnote>
  <w:footnote w:id="1">
    <w:p w:rsidR="00596DAF" w:rsidRPr="003850D6" w:rsidRDefault="00596DAF" w:rsidP="00596DAF">
      <w:pPr>
        <w:pStyle w:val="a3"/>
        <w:jc w:val="both"/>
        <w:rPr>
          <w:rFonts w:ascii="Times New Roman" w:hAnsi="Times New Roman"/>
          <w:sz w:val="24"/>
          <w:szCs w:val="24"/>
        </w:rPr>
      </w:pPr>
    </w:p>
  </w:footnote>
  <w:footnote w:id="2">
    <w:p w:rsidR="00596DAF" w:rsidRPr="00596DAF" w:rsidRDefault="00596DAF" w:rsidP="00596DAF">
      <w:pPr>
        <w:pStyle w:val="a3"/>
        <w:jc w:val="both"/>
        <w:rPr>
          <w:sz w:val="12"/>
        </w:rPr>
      </w:pPr>
      <w:r w:rsidRPr="00596DAF">
        <w:rPr>
          <w:rStyle w:val="a5"/>
          <w:sz w:val="12"/>
        </w:rPr>
        <w:footnoteRef/>
      </w:r>
      <w:r w:rsidRPr="00596DAF">
        <w:rPr>
          <w:sz w:val="12"/>
        </w:rPr>
        <w:t xml:space="preserve"> </w:t>
      </w:r>
      <w:r w:rsidRPr="00596DAF">
        <w:rPr>
          <w:rFonts w:ascii="Times New Roman" w:hAnsi="Times New Roman"/>
          <w:sz w:val="16"/>
          <w:szCs w:val="24"/>
        </w:rPr>
        <w:t>Часть 6</w:t>
      </w:r>
      <w:r w:rsidRPr="00596DAF">
        <w:rPr>
          <w:rFonts w:ascii="Times New Roman" w:hAnsi="Times New Roman"/>
          <w:sz w:val="16"/>
          <w:szCs w:val="24"/>
          <w:vertAlign w:val="superscript"/>
        </w:rPr>
        <w:t>3</w:t>
      </w:r>
      <w:r w:rsidRPr="00596DAF">
        <w:rPr>
          <w:rFonts w:ascii="Times New Roman" w:hAnsi="Times New Roman"/>
          <w:sz w:val="16"/>
          <w:szCs w:val="24"/>
        </w:rPr>
        <w:t xml:space="preserve"> статьи 12 Федерального закона от 29 декабря 2012 г. № 273-ФЗ «Об образовании в Российской Федерации».</w:t>
      </w:r>
    </w:p>
  </w:footnote>
  <w:footnote w:id="3">
    <w:p w:rsidR="00596DAF" w:rsidRPr="00596DAF" w:rsidRDefault="00596DAF" w:rsidP="00596DAF">
      <w:pPr>
        <w:autoSpaceDE w:val="0"/>
        <w:autoSpaceDN w:val="0"/>
        <w:adjustRightInd w:val="0"/>
        <w:spacing w:after="0" w:line="240" w:lineRule="auto"/>
        <w:jc w:val="both"/>
        <w:rPr>
          <w:rFonts w:ascii="Times New Roman" w:hAnsi="Times New Roman"/>
          <w:sz w:val="20"/>
          <w:szCs w:val="24"/>
        </w:rPr>
      </w:pPr>
      <w:r w:rsidRPr="00596DAF">
        <w:rPr>
          <w:rStyle w:val="a5"/>
          <w:sz w:val="14"/>
        </w:rPr>
        <w:footnoteRef/>
      </w:r>
      <w:r w:rsidRPr="00596DAF">
        <w:rPr>
          <w:sz w:val="14"/>
        </w:rPr>
        <w:t xml:space="preserve"> </w:t>
      </w:r>
      <w:proofErr w:type="gramStart"/>
      <w:r w:rsidRPr="00596DAF">
        <w:rPr>
          <w:rFonts w:ascii="Times New Roman" w:hAnsi="Times New Roman"/>
          <w:sz w:val="16"/>
          <w:szCs w:val="24"/>
        </w:rPr>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 5 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w:t>
      </w:r>
      <w:proofErr w:type="gramEnd"/>
      <w:r w:rsidRPr="00596DAF">
        <w:rPr>
          <w:rFonts w:ascii="Times New Roman" w:hAnsi="Times New Roman"/>
          <w:sz w:val="16"/>
          <w:szCs w:val="24"/>
        </w:rPr>
        <w:t xml:space="preserve">, </w:t>
      </w:r>
      <w:proofErr w:type="gramStart"/>
      <w:r w:rsidRPr="00596DAF">
        <w:rPr>
          <w:rFonts w:ascii="Times New Roman" w:hAnsi="Times New Roman"/>
          <w:sz w:val="16"/>
          <w:szCs w:val="24"/>
        </w:rPr>
        <w:t>утверждённый</w:t>
      </w:r>
      <w:proofErr w:type="gramEnd"/>
      <w:r w:rsidRPr="00596DAF">
        <w:rPr>
          <w:rFonts w:ascii="Times New Roman" w:hAnsi="Times New Roman"/>
          <w:sz w:val="16"/>
          <w:szCs w:val="24"/>
        </w:rPr>
        <w:t xml:space="preserve"> приказом № 286)</w:t>
      </w:r>
      <w:r w:rsidRPr="00596DAF">
        <w:rPr>
          <w:rFonts w:ascii="Times New Roman" w:hAnsi="Times New Roman"/>
          <w:sz w:val="14"/>
          <w:szCs w:val="24"/>
        </w:rPr>
        <w:t xml:space="preserve">; </w:t>
      </w:r>
      <w:proofErr w:type="gramStart"/>
      <w:r w:rsidRPr="00596DAF">
        <w:rPr>
          <w:rFonts w:ascii="Times New Roman" w:hAnsi="Times New Roman"/>
          <w:sz w:val="16"/>
          <w:szCs w:val="24"/>
        </w:rPr>
        <w:t xml:space="preserve">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w:t>
      </w:r>
      <w:r w:rsidRPr="00596DAF">
        <w:rPr>
          <w:rFonts w:ascii="Times New Roman" w:hAnsi="Times New Roman"/>
          <w:sz w:val="16"/>
          <w:szCs w:val="24"/>
          <w:lang w:eastAsia="ru-RU"/>
        </w:rPr>
        <w:t>15785</w:t>
      </w:r>
      <w:r w:rsidRPr="00596DAF">
        <w:rPr>
          <w:rFonts w:ascii="Times New Roman" w:hAnsi="Times New Roman"/>
          <w:sz w:val="16"/>
          <w:szCs w:val="24"/>
        </w:rPr>
        <w:t>),</w:t>
      </w:r>
      <w:r w:rsidRPr="00596DAF">
        <w:rPr>
          <w:rFonts w:ascii="Times New Roman" w:hAnsi="Times New Roman"/>
          <w:sz w:val="16"/>
          <w:szCs w:val="24"/>
          <w:lang w:eastAsia="ru-RU"/>
        </w:rPr>
        <w:t xml:space="preserve"> с изменениями, внесенными приказами Министерства образования и науки Российской Федерации от 26 ноября </w:t>
      </w:r>
      <w:r w:rsidRPr="00596DAF">
        <w:rPr>
          <w:rFonts w:ascii="Times New Roman" w:hAnsi="Times New Roman"/>
          <w:spacing w:val="-2"/>
          <w:sz w:val="16"/>
          <w:szCs w:val="24"/>
          <w:lang w:eastAsia="ru-RU"/>
        </w:rPr>
        <w:t>2010 г. № 1241 (зарегистрирован Министерством юстиции Российской Федерации 4 февраля 2011 г.,</w:t>
      </w:r>
      <w:r w:rsidRPr="00596DAF">
        <w:rPr>
          <w:rFonts w:ascii="Times New Roman" w:hAnsi="Times New Roman"/>
          <w:sz w:val="16"/>
          <w:szCs w:val="24"/>
          <w:lang w:eastAsia="ru-RU"/>
        </w:rPr>
        <w:t xml:space="preserve"> регистрационный</w:t>
      </w:r>
      <w:proofErr w:type="gramEnd"/>
      <w:r w:rsidRPr="00596DAF">
        <w:rPr>
          <w:rFonts w:ascii="Times New Roman" w:hAnsi="Times New Roman"/>
          <w:sz w:val="16"/>
          <w:szCs w:val="24"/>
          <w:lang w:eastAsia="ru-RU"/>
        </w:rPr>
        <w:t xml:space="preserve"> № </w:t>
      </w:r>
      <w:proofErr w:type="gramStart"/>
      <w:r w:rsidRPr="00596DAF">
        <w:rPr>
          <w:rFonts w:ascii="Times New Roman" w:hAnsi="Times New Roman"/>
          <w:sz w:val="16"/>
          <w:szCs w:val="24"/>
          <w:lang w:eastAsia="ru-RU"/>
        </w:rPr>
        <w:t xml:space="preserve">19707), от 22 сентября 2011 г. № 2357 (зарегистрирован Министерством </w:t>
      </w:r>
      <w:r w:rsidRPr="00596DAF">
        <w:rPr>
          <w:rFonts w:ascii="Times New Roman" w:hAnsi="Times New Roman"/>
          <w:spacing w:val="-4"/>
          <w:sz w:val="16"/>
          <w:szCs w:val="24"/>
          <w:lang w:eastAsia="ru-RU"/>
        </w:rPr>
        <w:t>юстиции Российской Федерации 12 декабря 2011 г., регистрационный № 22540), от 18 декабря 2012 г.</w:t>
      </w:r>
      <w:r w:rsidRPr="00596DAF">
        <w:rPr>
          <w:rFonts w:ascii="Times New Roman" w:hAnsi="Times New Roman"/>
          <w:sz w:val="16"/>
          <w:szCs w:val="24"/>
          <w:lang w:eastAsia="ru-RU"/>
        </w:rPr>
        <w:t xml:space="preserve"> № 1060 (зарегистрирован Министерством юстиции Российской Федерации 11 февраля 2013 </w:t>
      </w:r>
      <w:r w:rsidRPr="00596DAF">
        <w:rPr>
          <w:rFonts w:ascii="Times New Roman" w:hAnsi="Times New Roman"/>
          <w:sz w:val="20"/>
          <w:szCs w:val="24"/>
          <w:lang w:eastAsia="ru-RU"/>
        </w:rPr>
        <w:t>г., р</w:t>
      </w:r>
      <w:r w:rsidRPr="00596DAF">
        <w:rPr>
          <w:rFonts w:ascii="Times New Roman" w:hAnsi="Times New Roman"/>
          <w:sz w:val="18"/>
          <w:szCs w:val="24"/>
          <w:lang w:eastAsia="ru-RU"/>
        </w:rPr>
        <w:t>егистрационный</w:t>
      </w:r>
      <w:r w:rsidRPr="00596DAF">
        <w:rPr>
          <w:rFonts w:ascii="Times New Roman" w:hAnsi="Times New Roman"/>
          <w:sz w:val="20"/>
          <w:szCs w:val="24"/>
          <w:lang w:eastAsia="ru-RU"/>
        </w:rPr>
        <w:t xml:space="preserve"> </w:t>
      </w:r>
      <w:r w:rsidRPr="00596DAF">
        <w:rPr>
          <w:rFonts w:ascii="Times New Roman" w:hAnsi="Times New Roman"/>
          <w:sz w:val="18"/>
          <w:szCs w:val="24"/>
          <w:lang w:eastAsia="ru-RU"/>
        </w:rPr>
        <w:t>№ 26993), от 29 декабря 2014 г. № 1643 (зарегистрирован Министерством юстиции Российской Федерации 6 февраля 2015 г., регистрационный № 35916), от 18 мая 2015 г. № 507 (зарегистрирован Министерством</w:t>
      </w:r>
      <w:proofErr w:type="gramEnd"/>
      <w:r w:rsidRPr="00596DAF">
        <w:rPr>
          <w:rFonts w:ascii="Times New Roman" w:hAnsi="Times New Roman"/>
          <w:sz w:val="18"/>
          <w:szCs w:val="24"/>
          <w:lang w:eastAsia="ru-RU"/>
        </w:rPr>
        <w:t xml:space="preserve"> </w:t>
      </w:r>
      <w:proofErr w:type="gramStart"/>
      <w:r w:rsidRPr="00596DAF">
        <w:rPr>
          <w:rFonts w:ascii="Times New Roman" w:hAnsi="Times New Roman"/>
          <w:sz w:val="18"/>
          <w:szCs w:val="24"/>
          <w:lang w:eastAsia="ru-RU"/>
        </w:rPr>
        <w:t xml:space="preserve">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 712 </w:t>
      </w:r>
      <w:r>
        <w:rPr>
          <w:rFonts w:ascii="Times New Roman" w:hAnsi="Times New Roman"/>
          <w:sz w:val="24"/>
          <w:szCs w:val="24"/>
          <w:lang w:eastAsia="ru-RU"/>
        </w:rPr>
        <w:t>(</w:t>
      </w:r>
      <w:r w:rsidRPr="00596DAF">
        <w:rPr>
          <w:rFonts w:ascii="Times New Roman" w:hAnsi="Times New Roman"/>
          <w:sz w:val="18"/>
          <w:szCs w:val="24"/>
          <w:lang w:eastAsia="ru-RU"/>
        </w:rPr>
        <w:t>зарегистриро</w:t>
      </w:r>
      <w:r>
        <w:rPr>
          <w:rFonts w:ascii="Times New Roman" w:hAnsi="Times New Roman"/>
          <w:sz w:val="24"/>
          <w:szCs w:val="24"/>
          <w:lang w:eastAsia="ru-RU"/>
        </w:rPr>
        <w:t xml:space="preserve">ван </w:t>
      </w:r>
      <w:r w:rsidRPr="00596DAF">
        <w:rPr>
          <w:rFonts w:ascii="Times New Roman" w:hAnsi="Times New Roman"/>
          <w:sz w:val="18"/>
          <w:szCs w:val="24"/>
          <w:lang w:eastAsia="ru-RU"/>
        </w:rPr>
        <w:t>Министерством юстиции Российской Федерации 25 декабря 2020 г., регистрационный № 61828)</w:t>
      </w:r>
      <w:r w:rsidRPr="00596DAF">
        <w:rPr>
          <w:rFonts w:ascii="Times New Roman" w:hAnsi="Times New Roman"/>
          <w:sz w:val="18"/>
          <w:szCs w:val="24"/>
        </w:rPr>
        <w:t xml:space="preserve"> (далее – ФГОС НОО, утверждённый приказом № 373)</w:t>
      </w:r>
      <w:r w:rsidRPr="00596DAF">
        <w:rPr>
          <w:rFonts w:ascii="Times New Roman" w:hAnsi="Times New Roman"/>
          <w:sz w:val="18"/>
          <w:szCs w:val="24"/>
          <w:lang w:eastAsia="ru-RU"/>
        </w:rPr>
        <w:t>.</w:t>
      </w:r>
      <w:proofErr w:type="gramEnd"/>
    </w:p>
  </w:footnote>
  <w:footnote w:id="4">
    <w:p w:rsidR="00596DAF" w:rsidRPr="00596DAF" w:rsidRDefault="00596DAF" w:rsidP="00596DAF">
      <w:pPr>
        <w:autoSpaceDE w:val="0"/>
        <w:autoSpaceDN w:val="0"/>
        <w:adjustRightInd w:val="0"/>
        <w:spacing w:after="0" w:line="240" w:lineRule="auto"/>
        <w:jc w:val="both"/>
        <w:rPr>
          <w:sz w:val="16"/>
        </w:rPr>
      </w:pPr>
      <w:r w:rsidRPr="00596DAF">
        <w:rPr>
          <w:rStyle w:val="a5"/>
          <w:sz w:val="16"/>
        </w:rPr>
        <w:footnoteRef/>
      </w:r>
      <w:r w:rsidRPr="00596DAF">
        <w:rPr>
          <w:sz w:val="16"/>
        </w:rPr>
        <w:t xml:space="preserve"> </w:t>
      </w:r>
      <w:r w:rsidRPr="00596DAF">
        <w:rPr>
          <w:rFonts w:ascii="Times New Roman" w:hAnsi="Times New Roman"/>
          <w:sz w:val="18"/>
          <w:szCs w:val="24"/>
        </w:rPr>
        <w:t xml:space="preserve">Пункт 30 ФГОС НОО, </w:t>
      </w:r>
      <w:proofErr w:type="gramStart"/>
      <w:r w:rsidRPr="00596DAF">
        <w:rPr>
          <w:rFonts w:ascii="Times New Roman" w:hAnsi="Times New Roman"/>
          <w:sz w:val="18"/>
          <w:szCs w:val="24"/>
        </w:rPr>
        <w:t>утверждённого</w:t>
      </w:r>
      <w:proofErr w:type="gramEnd"/>
      <w:r w:rsidRPr="00596DAF">
        <w:rPr>
          <w:rFonts w:ascii="Times New Roman" w:hAnsi="Times New Roman"/>
          <w:sz w:val="18"/>
          <w:szCs w:val="24"/>
        </w:rPr>
        <w:t xml:space="preserve"> приказом № 286; пункт 16 ФГОС НОО, утверждённого приказом № 373.</w:t>
      </w:r>
    </w:p>
  </w:footnote>
  <w:footnote w:id="5">
    <w:p w:rsidR="00596DAF" w:rsidRPr="00596DAF" w:rsidRDefault="00596DAF" w:rsidP="00596DAF">
      <w:pPr>
        <w:autoSpaceDE w:val="0"/>
        <w:autoSpaceDN w:val="0"/>
        <w:adjustRightInd w:val="0"/>
        <w:spacing w:after="0" w:line="240" w:lineRule="auto"/>
        <w:jc w:val="both"/>
        <w:rPr>
          <w:sz w:val="16"/>
        </w:rPr>
      </w:pPr>
      <w:r w:rsidRPr="00596DAF">
        <w:rPr>
          <w:rStyle w:val="a5"/>
          <w:sz w:val="16"/>
        </w:rPr>
        <w:footnoteRef/>
      </w:r>
      <w:r w:rsidRPr="00596DAF">
        <w:rPr>
          <w:sz w:val="16"/>
        </w:rPr>
        <w:t xml:space="preserve"> </w:t>
      </w:r>
      <w:r w:rsidRPr="00596DAF">
        <w:rPr>
          <w:rFonts w:ascii="Times New Roman" w:hAnsi="Times New Roman"/>
          <w:sz w:val="18"/>
          <w:szCs w:val="24"/>
        </w:rPr>
        <w:t xml:space="preserve">Пункт 30 ФГОС НОО, </w:t>
      </w:r>
      <w:proofErr w:type="gramStart"/>
      <w:r w:rsidRPr="00596DAF">
        <w:rPr>
          <w:rFonts w:ascii="Times New Roman" w:hAnsi="Times New Roman"/>
          <w:sz w:val="18"/>
          <w:szCs w:val="24"/>
        </w:rPr>
        <w:t>утверждённого</w:t>
      </w:r>
      <w:proofErr w:type="gramEnd"/>
      <w:r w:rsidRPr="00596DAF">
        <w:rPr>
          <w:rFonts w:ascii="Times New Roman" w:hAnsi="Times New Roman"/>
          <w:sz w:val="18"/>
          <w:szCs w:val="24"/>
        </w:rPr>
        <w:t xml:space="preserve"> приказом № 286; пункт 16 ФГОС НОО, утверждённого приказом № 373.</w:t>
      </w:r>
    </w:p>
  </w:footnote>
  <w:footnote w:id="6">
    <w:p w:rsidR="00596DAF" w:rsidRPr="00596DAF" w:rsidRDefault="00596DAF" w:rsidP="00596DAF">
      <w:pPr>
        <w:autoSpaceDE w:val="0"/>
        <w:autoSpaceDN w:val="0"/>
        <w:adjustRightInd w:val="0"/>
        <w:spacing w:after="0" w:line="240" w:lineRule="auto"/>
        <w:jc w:val="both"/>
        <w:rPr>
          <w:sz w:val="16"/>
        </w:rPr>
      </w:pPr>
      <w:r w:rsidRPr="00596DAF">
        <w:rPr>
          <w:rStyle w:val="a5"/>
          <w:sz w:val="16"/>
        </w:rPr>
        <w:footnoteRef/>
      </w:r>
      <w:r w:rsidRPr="00596DAF">
        <w:rPr>
          <w:sz w:val="16"/>
        </w:rPr>
        <w:t xml:space="preserve"> </w:t>
      </w:r>
      <w:r w:rsidRPr="00596DAF">
        <w:rPr>
          <w:rFonts w:ascii="Times New Roman" w:hAnsi="Times New Roman"/>
          <w:sz w:val="18"/>
          <w:szCs w:val="24"/>
        </w:rPr>
        <w:t xml:space="preserve">Пункт 31 ФГОС НОО, </w:t>
      </w:r>
      <w:proofErr w:type="gramStart"/>
      <w:r w:rsidRPr="00596DAF">
        <w:rPr>
          <w:rFonts w:ascii="Times New Roman" w:hAnsi="Times New Roman"/>
          <w:sz w:val="18"/>
          <w:szCs w:val="24"/>
        </w:rPr>
        <w:t>утверждённого</w:t>
      </w:r>
      <w:proofErr w:type="gramEnd"/>
      <w:r w:rsidRPr="00596DAF">
        <w:rPr>
          <w:rFonts w:ascii="Times New Roman" w:hAnsi="Times New Roman"/>
          <w:sz w:val="18"/>
          <w:szCs w:val="24"/>
        </w:rPr>
        <w:t xml:space="preserve"> приказом № 286; пункт 16 ФГОС НОО, утверждённого приказом № 373.</w:t>
      </w:r>
    </w:p>
  </w:footnote>
  <w:footnote w:id="7">
    <w:p w:rsidR="00596DAF" w:rsidRPr="00596DAF" w:rsidRDefault="00596DAF" w:rsidP="00596DAF">
      <w:pPr>
        <w:pStyle w:val="a3"/>
        <w:jc w:val="both"/>
        <w:rPr>
          <w:sz w:val="14"/>
        </w:rPr>
      </w:pPr>
      <w:r w:rsidRPr="00596DAF">
        <w:rPr>
          <w:rStyle w:val="a5"/>
          <w:sz w:val="14"/>
        </w:rPr>
        <w:footnoteRef/>
      </w:r>
      <w:r w:rsidRPr="00596DAF">
        <w:rPr>
          <w:sz w:val="14"/>
        </w:rPr>
        <w:t xml:space="preserve"> </w:t>
      </w:r>
      <w:r w:rsidRPr="00596DAF">
        <w:rPr>
          <w:rFonts w:ascii="Times New Roman" w:hAnsi="Times New Roman"/>
          <w:sz w:val="18"/>
          <w:szCs w:val="24"/>
        </w:rPr>
        <w:t xml:space="preserve">Пункт 31.2 ФГОС НОО, </w:t>
      </w:r>
      <w:proofErr w:type="gramStart"/>
      <w:r w:rsidRPr="00596DAF">
        <w:rPr>
          <w:rFonts w:ascii="Times New Roman" w:hAnsi="Times New Roman"/>
          <w:sz w:val="18"/>
          <w:szCs w:val="24"/>
        </w:rPr>
        <w:t>утверждённого</w:t>
      </w:r>
      <w:proofErr w:type="gramEnd"/>
      <w:r w:rsidRPr="00596DAF">
        <w:rPr>
          <w:rFonts w:ascii="Times New Roman" w:hAnsi="Times New Roman"/>
          <w:sz w:val="18"/>
          <w:szCs w:val="24"/>
        </w:rPr>
        <w:t xml:space="preserve"> приказом № 286; пункт 19.4 ФГОС НОО, утверждённого приказом № 373.</w:t>
      </w:r>
    </w:p>
  </w:footnote>
  <w:footnote w:id="8">
    <w:p w:rsidR="00596DAF" w:rsidRPr="00596DAF" w:rsidRDefault="00596DAF" w:rsidP="00596DAF">
      <w:pPr>
        <w:pStyle w:val="a3"/>
        <w:jc w:val="both"/>
        <w:rPr>
          <w:sz w:val="14"/>
        </w:rPr>
      </w:pPr>
      <w:r w:rsidRPr="00596DAF">
        <w:rPr>
          <w:rStyle w:val="a5"/>
          <w:sz w:val="14"/>
        </w:rPr>
        <w:footnoteRef/>
      </w:r>
      <w:r w:rsidRPr="00596DAF">
        <w:rPr>
          <w:sz w:val="14"/>
        </w:rPr>
        <w:t xml:space="preserve"> </w:t>
      </w:r>
      <w:r w:rsidRPr="00596DAF">
        <w:rPr>
          <w:rFonts w:ascii="Times New Roman" w:hAnsi="Times New Roman"/>
          <w:sz w:val="18"/>
          <w:szCs w:val="24"/>
        </w:rPr>
        <w:t xml:space="preserve">Пункт 31.2 ФГОС НОО, </w:t>
      </w:r>
      <w:proofErr w:type="gramStart"/>
      <w:r w:rsidRPr="00596DAF">
        <w:rPr>
          <w:rFonts w:ascii="Times New Roman" w:hAnsi="Times New Roman"/>
          <w:sz w:val="18"/>
          <w:szCs w:val="24"/>
        </w:rPr>
        <w:t>утверждённого</w:t>
      </w:r>
      <w:proofErr w:type="gramEnd"/>
      <w:r w:rsidRPr="00596DAF">
        <w:rPr>
          <w:rFonts w:ascii="Times New Roman" w:hAnsi="Times New Roman"/>
          <w:sz w:val="18"/>
          <w:szCs w:val="24"/>
        </w:rPr>
        <w:t xml:space="preserve"> приказом № 286; пункт 19.4 ФГОС НОО, утверждённого приказом № 373.</w:t>
      </w:r>
    </w:p>
  </w:footnote>
  <w:footnote w:id="9">
    <w:p w:rsidR="00596DAF" w:rsidRPr="00596DAF" w:rsidRDefault="00596DAF" w:rsidP="00596DAF">
      <w:pPr>
        <w:autoSpaceDE w:val="0"/>
        <w:autoSpaceDN w:val="0"/>
        <w:adjustRightInd w:val="0"/>
        <w:spacing w:after="0" w:line="240" w:lineRule="auto"/>
        <w:jc w:val="both"/>
        <w:rPr>
          <w:sz w:val="18"/>
          <w:szCs w:val="24"/>
        </w:rPr>
      </w:pPr>
      <w:r>
        <w:rPr>
          <w:rStyle w:val="a5"/>
        </w:rPr>
        <w:footnoteRef/>
      </w:r>
      <w:r w:rsidRPr="0094134E">
        <w:t xml:space="preserve"> </w:t>
      </w:r>
      <w:r w:rsidRPr="00596DAF">
        <w:rPr>
          <w:rFonts w:ascii="Times New Roman" w:hAnsi="Times New Roman"/>
          <w:sz w:val="18"/>
          <w:szCs w:val="24"/>
          <w:lang w:eastAsia="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footnote>
  <w:footnote w:id="10">
    <w:p w:rsidR="00596DAF" w:rsidRPr="00596DAF" w:rsidRDefault="00596DAF" w:rsidP="00596DAF">
      <w:pPr>
        <w:pStyle w:val="a3"/>
        <w:jc w:val="both"/>
        <w:rPr>
          <w:sz w:val="14"/>
        </w:rPr>
      </w:pPr>
      <w:r w:rsidRPr="00596DAF">
        <w:rPr>
          <w:rStyle w:val="a5"/>
          <w:sz w:val="14"/>
        </w:rPr>
        <w:footnoteRef/>
      </w:r>
      <w:r w:rsidRPr="00596DAF">
        <w:rPr>
          <w:sz w:val="14"/>
        </w:rPr>
        <w:t xml:space="preserve"> </w:t>
      </w:r>
      <w:r w:rsidRPr="00596DAF">
        <w:rPr>
          <w:rFonts w:ascii="Times New Roman" w:hAnsi="Times New Roman"/>
          <w:sz w:val="18"/>
          <w:szCs w:val="24"/>
        </w:rPr>
        <w:t xml:space="preserve">Пункт 31.3 ФГОС НОО, </w:t>
      </w:r>
      <w:proofErr w:type="gramStart"/>
      <w:r w:rsidRPr="00596DAF">
        <w:rPr>
          <w:rFonts w:ascii="Times New Roman" w:hAnsi="Times New Roman"/>
          <w:sz w:val="18"/>
          <w:szCs w:val="24"/>
        </w:rPr>
        <w:t>утверждённого</w:t>
      </w:r>
      <w:proofErr w:type="gramEnd"/>
      <w:r w:rsidRPr="00596DAF">
        <w:rPr>
          <w:rFonts w:ascii="Times New Roman" w:hAnsi="Times New Roman"/>
          <w:sz w:val="18"/>
          <w:szCs w:val="24"/>
        </w:rPr>
        <w:t xml:space="preserve"> приказом № 286; пункт 19.6 ФГОС НОО, утверждённого приказом № 373.</w:t>
      </w:r>
    </w:p>
  </w:footnote>
  <w:footnote w:id="11">
    <w:p w:rsidR="00596DAF" w:rsidRPr="00596DAF" w:rsidRDefault="00596DAF" w:rsidP="00596DAF">
      <w:pPr>
        <w:pStyle w:val="a3"/>
        <w:jc w:val="both"/>
        <w:rPr>
          <w:sz w:val="14"/>
        </w:rPr>
      </w:pPr>
      <w:r w:rsidRPr="00596DAF">
        <w:rPr>
          <w:rStyle w:val="a5"/>
          <w:sz w:val="14"/>
        </w:rPr>
        <w:footnoteRef/>
      </w:r>
      <w:r w:rsidRPr="00596DAF">
        <w:rPr>
          <w:sz w:val="14"/>
        </w:rPr>
        <w:t xml:space="preserve"> </w:t>
      </w:r>
      <w:r w:rsidRPr="00596DAF">
        <w:rPr>
          <w:rFonts w:ascii="Times New Roman" w:hAnsi="Times New Roman"/>
          <w:sz w:val="18"/>
          <w:szCs w:val="24"/>
        </w:rPr>
        <w:t xml:space="preserve">Пункт 31.3 ФГОС НОО, </w:t>
      </w:r>
      <w:proofErr w:type="gramStart"/>
      <w:r w:rsidRPr="00596DAF">
        <w:rPr>
          <w:rFonts w:ascii="Times New Roman" w:hAnsi="Times New Roman"/>
          <w:sz w:val="18"/>
          <w:szCs w:val="24"/>
        </w:rPr>
        <w:t>утверждённого</w:t>
      </w:r>
      <w:proofErr w:type="gramEnd"/>
      <w:r w:rsidRPr="00596DAF">
        <w:rPr>
          <w:rFonts w:ascii="Times New Roman" w:hAnsi="Times New Roman"/>
          <w:sz w:val="18"/>
          <w:szCs w:val="24"/>
        </w:rPr>
        <w:t xml:space="preserve"> приказом № 286; пункт 19.6 ФГОС НОО, утверждённого приказом № 373.</w:t>
      </w:r>
    </w:p>
  </w:footnote>
  <w:footnote w:id="12">
    <w:p w:rsidR="00596DAF" w:rsidRDefault="00596DAF" w:rsidP="00596DAF">
      <w:pPr>
        <w:pStyle w:val="a3"/>
        <w:jc w:val="both"/>
        <w:rPr>
          <w:rFonts w:ascii="Times New Roman" w:hAnsi="Times New Roman"/>
          <w:sz w:val="18"/>
          <w:szCs w:val="24"/>
        </w:rPr>
      </w:pPr>
      <w:r w:rsidRPr="00596DAF">
        <w:rPr>
          <w:rStyle w:val="a5"/>
          <w:sz w:val="14"/>
        </w:rPr>
        <w:footnoteRef/>
      </w:r>
      <w:r w:rsidRPr="00596DAF">
        <w:rPr>
          <w:sz w:val="14"/>
        </w:rPr>
        <w:t xml:space="preserve"> </w:t>
      </w:r>
      <w:r w:rsidRPr="00596DAF">
        <w:rPr>
          <w:rFonts w:ascii="Times New Roman" w:hAnsi="Times New Roman"/>
          <w:sz w:val="18"/>
          <w:szCs w:val="24"/>
        </w:rPr>
        <w:t xml:space="preserve">Пункт 32 ФГОС НОО, </w:t>
      </w:r>
      <w:proofErr w:type="gramStart"/>
      <w:r w:rsidRPr="00596DAF">
        <w:rPr>
          <w:rFonts w:ascii="Times New Roman" w:hAnsi="Times New Roman"/>
          <w:sz w:val="18"/>
          <w:szCs w:val="24"/>
        </w:rPr>
        <w:t>утверждённого</w:t>
      </w:r>
      <w:proofErr w:type="gramEnd"/>
      <w:r w:rsidRPr="00596DAF">
        <w:rPr>
          <w:rFonts w:ascii="Times New Roman" w:hAnsi="Times New Roman"/>
          <w:sz w:val="18"/>
          <w:szCs w:val="24"/>
        </w:rPr>
        <w:t xml:space="preserve"> приказом № 286; пункт 16 ФГОС НОО, утверждённого приказом № 373.</w:t>
      </w:r>
    </w:p>
    <w:p w:rsidR="00FD5A45" w:rsidRDefault="00FD5A45" w:rsidP="00596DAF">
      <w:pPr>
        <w:pStyle w:val="a3"/>
        <w:jc w:val="both"/>
        <w:rPr>
          <w:rFonts w:ascii="Times New Roman" w:hAnsi="Times New Roman"/>
          <w:sz w:val="18"/>
          <w:szCs w:val="24"/>
        </w:rPr>
      </w:pPr>
    </w:p>
    <w:p w:rsidR="00FD5A45" w:rsidRDefault="00FD5A45" w:rsidP="00596DAF">
      <w:pPr>
        <w:pStyle w:val="a3"/>
        <w:jc w:val="both"/>
        <w:rPr>
          <w:rFonts w:ascii="Times New Roman" w:hAnsi="Times New Roman"/>
          <w:sz w:val="18"/>
          <w:szCs w:val="24"/>
        </w:rPr>
      </w:pPr>
    </w:p>
    <w:p w:rsidR="00FD5A45" w:rsidRDefault="00FD5A45" w:rsidP="00596DAF">
      <w:pPr>
        <w:pStyle w:val="a3"/>
        <w:jc w:val="both"/>
        <w:rPr>
          <w:rFonts w:ascii="Times New Roman" w:hAnsi="Times New Roman"/>
          <w:sz w:val="18"/>
          <w:szCs w:val="24"/>
        </w:rPr>
      </w:pPr>
    </w:p>
    <w:p w:rsidR="00FD5A45" w:rsidRDefault="00FD5A45" w:rsidP="00596DAF">
      <w:pPr>
        <w:pStyle w:val="a3"/>
        <w:jc w:val="both"/>
        <w:rPr>
          <w:rFonts w:ascii="Times New Roman" w:hAnsi="Times New Roman"/>
          <w:sz w:val="18"/>
          <w:szCs w:val="24"/>
        </w:rPr>
      </w:pPr>
    </w:p>
    <w:p w:rsidR="00FD5A45" w:rsidRDefault="00FD5A45" w:rsidP="00596DAF">
      <w:pPr>
        <w:pStyle w:val="a3"/>
        <w:jc w:val="both"/>
        <w:rPr>
          <w:sz w:val="14"/>
        </w:rPr>
      </w:pPr>
    </w:p>
    <w:p w:rsidR="00FD5A45" w:rsidRPr="00596DAF" w:rsidRDefault="00FD5A45" w:rsidP="00596DAF">
      <w:pPr>
        <w:pStyle w:val="a3"/>
        <w:jc w:val="both"/>
        <w:rPr>
          <w:sz w:val="14"/>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03E2E"/>
    <w:rsid w:val="00336BFC"/>
    <w:rsid w:val="003B110C"/>
    <w:rsid w:val="005754E2"/>
    <w:rsid w:val="00596DAF"/>
    <w:rsid w:val="006E53B5"/>
    <w:rsid w:val="0078306C"/>
    <w:rsid w:val="00802CF6"/>
    <w:rsid w:val="00925E8A"/>
    <w:rsid w:val="00A82600"/>
    <w:rsid w:val="00B03E2E"/>
    <w:rsid w:val="00BE3DAA"/>
    <w:rsid w:val="00C67E87"/>
    <w:rsid w:val="00D81C1E"/>
    <w:rsid w:val="00DA2EB2"/>
    <w:rsid w:val="00FD5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8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82600"/>
  </w:style>
  <w:style w:type="character" w:customStyle="1" w:styleId="eop">
    <w:name w:val="eop"/>
    <w:basedOn w:val="a0"/>
    <w:rsid w:val="00A82600"/>
  </w:style>
  <w:style w:type="character" w:customStyle="1" w:styleId="spellingerror">
    <w:name w:val="spellingerror"/>
    <w:basedOn w:val="a0"/>
    <w:rsid w:val="00A82600"/>
  </w:style>
  <w:style w:type="character" w:customStyle="1" w:styleId="contextualspellingandgrammarerror">
    <w:name w:val="contextualspellingandgrammarerror"/>
    <w:basedOn w:val="a0"/>
    <w:rsid w:val="00A82600"/>
  </w:style>
  <w:style w:type="paragraph" w:customStyle="1" w:styleId="Default">
    <w:name w:val="Default"/>
    <w:rsid w:val="00A8260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596DAF"/>
    <w:pPr>
      <w:spacing w:after="0" w:line="240" w:lineRule="auto"/>
    </w:pPr>
    <w:rPr>
      <w:sz w:val="20"/>
      <w:szCs w:val="20"/>
    </w:rPr>
  </w:style>
  <w:style w:type="character" w:customStyle="1" w:styleId="a4">
    <w:name w:val="Текст сноски Знак"/>
    <w:basedOn w:val="a0"/>
    <w:link w:val="a3"/>
    <w:uiPriority w:val="99"/>
    <w:semiHidden/>
    <w:rsid w:val="00596DAF"/>
    <w:rPr>
      <w:sz w:val="20"/>
      <w:szCs w:val="20"/>
    </w:rPr>
  </w:style>
  <w:style w:type="character" w:styleId="a5">
    <w:name w:val="footnote reference"/>
    <w:uiPriority w:val="99"/>
    <w:unhideWhenUsed/>
    <w:rsid w:val="00596DAF"/>
    <w:rPr>
      <w:vertAlign w:val="superscript"/>
    </w:rPr>
  </w:style>
  <w:style w:type="table" w:styleId="a6">
    <w:name w:val="Table Grid"/>
    <w:basedOn w:val="a1"/>
    <w:uiPriority w:val="59"/>
    <w:rsid w:val="00FD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главление 5 Знак"/>
    <w:basedOn w:val="a0"/>
    <w:link w:val="50"/>
    <w:locked/>
    <w:rsid w:val="00FD5A45"/>
    <w:rPr>
      <w:rFonts w:ascii="Times New Roman" w:eastAsia="Times New Roman" w:hAnsi="Times New Roman" w:cs="Times New Roman"/>
      <w:lang w:bidi="ru-RU"/>
    </w:rPr>
  </w:style>
  <w:style w:type="paragraph" w:styleId="50">
    <w:name w:val="toc 5"/>
    <w:basedOn w:val="a"/>
    <w:link w:val="5"/>
    <w:autoRedefine/>
    <w:unhideWhenUsed/>
    <w:rsid w:val="00FD5A45"/>
    <w:pPr>
      <w:widowControl w:val="0"/>
      <w:tabs>
        <w:tab w:val="left" w:pos="483"/>
      </w:tabs>
      <w:spacing w:after="0" w:line="240" w:lineRule="auto"/>
      <w:jc w:val="both"/>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82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82600"/>
  </w:style>
  <w:style w:type="character" w:customStyle="1" w:styleId="eop">
    <w:name w:val="eop"/>
    <w:basedOn w:val="a0"/>
    <w:rsid w:val="00A82600"/>
  </w:style>
  <w:style w:type="character" w:customStyle="1" w:styleId="spellingerror">
    <w:name w:val="spellingerror"/>
    <w:basedOn w:val="a0"/>
    <w:rsid w:val="00A82600"/>
  </w:style>
  <w:style w:type="character" w:customStyle="1" w:styleId="contextualspellingandgrammarerror">
    <w:name w:val="contextualspellingandgrammarerror"/>
    <w:basedOn w:val="a0"/>
    <w:rsid w:val="00A82600"/>
  </w:style>
  <w:style w:type="paragraph" w:customStyle="1" w:styleId="Default">
    <w:name w:val="Default"/>
    <w:rsid w:val="00A8260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note text"/>
    <w:basedOn w:val="a"/>
    <w:link w:val="a4"/>
    <w:uiPriority w:val="99"/>
    <w:semiHidden/>
    <w:unhideWhenUsed/>
    <w:rsid w:val="00596DAF"/>
    <w:pPr>
      <w:spacing w:after="0" w:line="240" w:lineRule="auto"/>
    </w:pPr>
    <w:rPr>
      <w:sz w:val="20"/>
      <w:szCs w:val="20"/>
    </w:rPr>
  </w:style>
  <w:style w:type="character" w:customStyle="1" w:styleId="a4">
    <w:name w:val="Текст сноски Знак"/>
    <w:basedOn w:val="a0"/>
    <w:link w:val="a3"/>
    <w:uiPriority w:val="99"/>
    <w:semiHidden/>
    <w:rsid w:val="00596DAF"/>
    <w:rPr>
      <w:sz w:val="20"/>
      <w:szCs w:val="20"/>
    </w:rPr>
  </w:style>
  <w:style w:type="character" w:styleId="a5">
    <w:name w:val="footnote reference"/>
    <w:uiPriority w:val="99"/>
    <w:unhideWhenUsed/>
    <w:rsid w:val="00596DAF"/>
    <w:rPr>
      <w:vertAlign w:val="superscript"/>
    </w:rPr>
  </w:style>
  <w:style w:type="table" w:styleId="a6">
    <w:name w:val="Table Grid"/>
    <w:basedOn w:val="a1"/>
    <w:uiPriority w:val="59"/>
    <w:rsid w:val="00FD5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главление 5 Знак"/>
    <w:basedOn w:val="a0"/>
    <w:link w:val="50"/>
    <w:locked/>
    <w:rsid w:val="00FD5A45"/>
    <w:rPr>
      <w:rFonts w:ascii="Times New Roman" w:eastAsia="Times New Roman" w:hAnsi="Times New Roman" w:cs="Times New Roman"/>
      <w:lang w:bidi="ru-RU"/>
    </w:rPr>
  </w:style>
  <w:style w:type="paragraph" w:styleId="50">
    <w:name w:val="toc 5"/>
    <w:basedOn w:val="a"/>
    <w:link w:val="5"/>
    <w:autoRedefine/>
    <w:unhideWhenUsed/>
    <w:rsid w:val="00FD5A45"/>
    <w:pPr>
      <w:widowControl w:val="0"/>
      <w:tabs>
        <w:tab w:val="left" w:pos="483"/>
      </w:tabs>
      <w:spacing w:after="0" w:line="240" w:lineRule="auto"/>
      <w:jc w:val="both"/>
    </w:pPr>
    <w:rPr>
      <w:rFonts w:ascii="Times New Roman" w:eastAsia="Times New Roman" w:hAnsi="Times New Roman" w:cs="Times New Roman"/>
      <w:lang w:bidi="ru-RU"/>
    </w:rPr>
  </w:style>
</w:styles>
</file>

<file path=word/webSettings.xml><?xml version="1.0" encoding="utf-8"?>
<w:webSettings xmlns:r="http://schemas.openxmlformats.org/officeDocument/2006/relationships" xmlns:w="http://schemas.openxmlformats.org/wordprocessingml/2006/main">
  <w:divs>
    <w:div w:id="74711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870</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100</cp:lastModifiedBy>
  <cp:revision>8</cp:revision>
  <dcterms:created xsi:type="dcterms:W3CDTF">2023-10-01T13:19:00Z</dcterms:created>
  <dcterms:modified xsi:type="dcterms:W3CDTF">2023-10-03T05:59:00Z</dcterms:modified>
</cp:coreProperties>
</file>